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91C" w:rsidRDefault="008B2A23" w:rsidP="007C4115">
      <w:pPr>
        <w:pStyle w:val="9"/>
      </w:pPr>
      <w:bookmarkStart w:id="0" w:name="_Toc199825524"/>
      <w:bookmarkStart w:id="1" w:name="_GoBack"/>
      <w:bookmarkEnd w:id="1"/>
      <w:r>
        <w:rPr>
          <w:noProof/>
        </w:rPr>
        <mc:AlternateContent>
          <mc:Choice Requires="wps">
            <w:drawing>
              <wp:anchor distT="0" distB="0" distL="114300" distR="114300" simplePos="0" relativeHeight="251658240" behindDoc="0" locked="0" layoutInCell="1" allowOverlap="1">
                <wp:simplePos x="0" y="0"/>
                <wp:positionH relativeFrom="column">
                  <wp:posOffset>4633595</wp:posOffset>
                </wp:positionH>
                <wp:positionV relativeFrom="line">
                  <wp:posOffset>-605155</wp:posOffset>
                </wp:positionV>
                <wp:extent cx="1619250" cy="504825"/>
                <wp:effectExtent l="4445"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77C9" w:rsidRPr="009577C9" w:rsidRDefault="009577C9">
                            <w:pPr>
                              <w:rPr>
                                <w:rFonts w:ascii="HGSｺﾞｼｯｸE" w:eastAsia="HGSｺﾞｼｯｸE"/>
                                <w:sz w:val="40"/>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4.85pt;margin-top:-47.65pt;width:127.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" stroked="f">
                <v:textbox inset="5.85pt,.7pt,5.85pt,.7pt">
                  <w:txbxContent>
                    <w:p w:rsidR="009577C9" w:rsidRPr="009577C9" w:rsidRDefault="009577C9">
                      <w:pPr>
                        <w:rPr>
                          <w:rFonts w:ascii="HGSｺﾞｼｯｸE" w:eastAsia="HGSｺﾞｼｯｸE"/>
                          <w:sz w:val="40"/>
                          <w:szCs w:val="40"/>
                        </w:rPr>
                      </w:pPr>
                    </w:p>
                  </w:txbxContent>
                </v:textbox>
                <w10:wrap anchory="line"/>
              </v:shape>
            </w:pict>
          </mc:Fallback>
        </mc:AlternateContent>
      </w:r>
      <w:r w:rsidR="00BC6CD9">
        <w:rPr>
          <w:rFonts w:hint="eastAsia"/>
        </w:rPr>
        <w:t xml:space="preserve">柏原市地域防災計画　</w:t>
      </w:r>
      <w:r w:rsidR="0050128B">
        <w:rPr>
          <w:rFonts w:hint="eastAsia"/>
        </w:rPr>
        <w:t>修正の方針</w:t>
      </w:r>
    </w:p>
    <w:p w:rsidR="00BC6CD9" w:rsidRDefault="00BC6CD9" w:rsidP="00BC6CD9">
      <w:pPr>
        <w:rPr>
          <w:rFonts w:ascii="HG丸ｺﾞｼｯｸM-PRO" w:eastAsia="HG丸ｺﾞｼｯｸM-PRO" w:hAnsi="HG丸ｺﾞｼｯｸM-PRO"/>
          <w:sz w:val="24"/>
          <w:szCs w:val="24"/>
        </w:rPr>
      </w:pPr>
    </w:p>
    <w:p w:rsidR="00245108" w:rsidRDefault="00245108" w:rsidP="00245108">
      <w:pPr>
        <w:pStyle w:val="1"/>
      </w:pPr>
      <w:r>
        <w:rPr>
          <w:rFonts w:hint="eastAsia"/>
        </w:rPr>
        <w:t>基本的な考え方</w:t>
      </w:r>
    </w:p>
    <w:p w:rsidR="00D4611C" w:rsidRPr="00D4611C" w:rsidRDefault="0050128B" w:rsidP="00D4611C">
      <w:pPr>
        <w:pStyle w:val="2"/>
      </w:pPr>
      <w:r>
        <w:t>修正</w:t>
      </w:r>
      <w:r w:rsidR="00D4611C">
        <w:t>の背景</w:t>
      </w:r>
    </w:p>
    <w:p w:rsidR="00245108" w:rsidRDefault="00245108" w:rsidP="00245108">
      <w:pPr>
        <w:pStyle w:val="a1"/>
      </w:pPr>
      <w:r>
        <w:rPr>
          <w:rFonts w:hint="eastAsia"/>
        </w:rPr>
        <w:t>東日本大震災等を教訓として、平成23年12月27日、国において防災基本計画が</w:t>
      </w:r>
      <w:r w:rsidR="001530CF">
        <w:rPr>
          <w:rFonts w:hint="eastAsia"/>
        </w:rPr>
        <w:t>修正</w:t>
      </w:r>
      <w:r>
        <w:rPr>
          <w:rFonts w:hint="eastAsia"/>
        </w:rPr>
        <w:t>され、東日本大震災を踏まえた自然災害対策の基本的考え方が示されました。</w:t>
      </w:r>
    </w:p>
    <w:p w:rsidR="00245108" w:rsidRDefault="00245108" w:rsidP="00245108">
      <w:pPr>
        <w:pStyle w:val="a1"/>
      </w:pPr>
      <w:r>
        <w:rPr>
          <w:rFonts w:hint="eastAsia"/>
        </w:rPr>
        <w:t>これを受け、関連する法令等が改正され、平成26年３月には大阪府地域防災計画の</w:t>
      </w:r>
      <w:r w:rsidR="001530CF">
        <w:rPr>
          <w:rFonts w:hint="eastAsia"/>
        </w:rPr>
        <w:t>修正</w:t>
      </w:r>
      <w:r>
        <w:rPr>
          <w:rFonts w:hint="eastAsia"/>
        </w:rPr>
        <w:t>が行われました。</w:t>
      </w:r>
    </w:p>
    <w:p w:rsidR="00245108" w:rsidRDefault="00245108" w:rsidP="00245108">
      <w:pPr>
        <w:pStyle w:val="a1"/>
      </w:pPr>
      <w:r>
        <w:rPr>
          <w:rFonts w:hint="eastAsia"/>
        </w:rPr>
        <w:t>昨年度まで、このような動きがあるため、本市では地域防災計画の</w:t>
      </w:r>
      <w:r w:rsidR="001530CF">
        <w:rPr>
          <w:rFonts w:hint="eastAsia"/>
        </w:rPr>
        <w:t>修正</w:t>
      </w:r>
      <w:r>
        <w:rPr>
          <w:rFonts w:hint="eastAsia"/>
        </w:rPr>
        <w:t>を行わずに</w:t>
      </w:r>
      <w:r w:rsidR="008B6FC1">
        <w:rPr>
          <w:rFonts w:hint="eastAsia"/>
        </w:rPr>
        <w:t>お</w:t>
      </w:r>
      <w:r>
        <w:rPr>
          <w:rFonts w:hint="eastAsia"/>
        </w:rPr>
        <w:t>りましたが、府の地域防災計画や法令等の改正も落ち着きつつあるため、本年度</w:t>
      </w:r>
      <w:r w:rsidR="008B6FC1">
        <w:rPr>
          <w:rFonts w:hint="eastAsia"/>
        </w:rPr>
        <w:t>、</w:t>
      </w:r>
      <w:r>
        <w:rPr>
          <w:rFonts w:hint="eastAsia"/>
        </w:rPr>
        <w:t>柏原市地域防災計画を</w:t>
      </w:r>
      <w:r w:rsidR="001530CF">
        <w:rPr>
          <w:rFonts w:hint="eastAsia"/>
        </w:rPr>
        <w:t>修正</w:t>
      </w:r>
      <w:r>
        <w:rPr>
          <w:rFonts w:hint="eastAsia"/>
        </w:rPr>
        <w:t>します。</w:t>
      </w:r>
    </w:p>
    <w:p w:rsidR="008B6FC1" w:rsidRDefault="008B6FC1" w:rsidP="00245108">
      <w:pPr>
        <w:pStyle w:val="a1"/>
      </w:pPr>
    </w:p>
    <w:p w:rsidR="00D4611C" w:rsidRDefault="001530CF" w:rsidP="00D4611C">
      <w:pPr>
        <w:pStyle w:val="2"/>
      </w:pPr>
      <w:r>
        <w:rPr>
          <w:rFonts w:hint="eastAsia"/>
        </w:rPr>
        <w:t>修正</w:t>
      </w:r>
      <w:r w:rsidR="00D4611C">
        <w:rPr>
          <w:rFonts w:hint="eastAsia"/>
        </w:rPr>
        <w:t>の基本方針</w:t>
      </w:r>
    </w:p>
    <w:p w:rsidR="00D4611C" w:rsidRDefault="00D4611C" w:rsidP="00245108">
      <w:pPr>
        <w:pStyle w:val="a1"/>
      </w:pPr>
      <w:r>
        <w:rPr>
          <w:rFonts w:hint="eastAsia"/>
        </w:rPr>
        <w:t>今回の</w:t>
      </w:r>
      <w:r w:rsidR="001530CF">
        <w:rPr>
          <w:rFonts w:hint="eastAsia"/>
        </w:rPr>
        <w:t>修正</w:t>
      </w:r>
      <w:r>
        <w:rPr>
          <w:rFonts w:hint="eastAsia"/>
        </w:rPr>
        <w:t>にあたっては、次の２点を重視しながら行います。</w:t>
      </w:r>
    </w:p>
    <w:p w:rsidR="00D4611C" w:rsidRDefault="00D4611C" w:rsidP="00D4611C">
      <w:pPr>
        <w:pStyle w:val="3"/>
      </w:pPr>
      <w:r>
        <w:rPr>
          <w:rFonts w:hint="eastAsia"/>
        </w:rPr>
        <w:t>法令、関連計画等との整合性をとりつつ、実効性の高い計画に</w:t>
      </w:r>
      <w:r w:rsidR="001530CF">
        <w:rPr>
          <w:rFonts w:hint="eastAsia"/>
        </w:rPr>
        <w:t>修正</w:t>
      </w:r>
    </w:p>
    <w:p w:rsidR="00D4611C" w:rsidRDefault="00D4611C" w:rsidP="00D4611C">
      <w:pPr>
        <w:pStyle w:val="a1"/>
      </w:pPr>
      <w:r>
        <w:rPr>
          <w:rFonts w:hint="eastAsia"/>
        </w:rPr>
        <w:t>改正された法令等や作成された関連計画等をふまえ、その内容を反映した計画とするとともに、災害発生時に有効に活用できる計画とします。</w:t>
      </w:r>
    </w:p>
    <w:p w:rsidR="008B6FC1" w:rsidRDefault="008B6FC1" w:rsidP="00D4611C">
      <w:pPr>
        <w:pStyle w:val="a1"/>
      </w:pPr>
    </w:p>
    <w:p w:rsidR="00D4611C" w:rsidRPr="00D4611C" w:rsidRDefault="00D4611C" w:rsidP="008B6FC1">
      <w:pPr>
        <w:pStyle w:val="4"/>
      </w:pPr>
      <w:r>
        <w:rPr>
          <w:rFonts w:hint="eastAsia"/>
        </w:rPr>
        <w:t>上位計画の</w:t>
      </w:r>
      <w:r w:rsidR="001530CF">
        <w:rPr>
          <w:rFonts w:hint="eastAsia"/>
        </w:rPr>
        <w:t>修正</w:t>
      </w:r>
      <w:r>
        <w:rPr>
          <w:rFonts w:hint="eastAsia"/>
        </w:rPr>
        <w:t>に応じた</w:t>
      </w:r>
      <w:r w:rsidR="001530CF">
        <w:rPr>
          <w:rFonts w:hint="eastAsia"/>
        </w:rPr>
        <w:t>修正</w:t>
      </w:r>
    </w:p>
    <w:p w:rsidR="00D4611C" w:rsidRDefault="00D4611C" w:rsidP="00D4611C">
      <w:pPr>
        <w:pStyle w:val="a1"/>
        <w:rPr>
          <w:color w:val="auto"/>
        </w:rPr>
      </w:pPr>
      <w:r>
        <w:rPr>
          <w:rFonts w:hint="eastAsia"/>
          <w:color w:val="auto"/>
        </w:rPr>
        <w:t>災害対策基本法の</w:t>
      </w:r>
      <w:r w:rsidR="001530CF">
        <w:rPr>
          <w:rFonts w:hint="eastAsia"/>
          <w:color w:val="auto"/>
        </w:rPr>
        <w:t>修正</w:t>
      </w:r>
      <w:r>
        <w:rPr>
          <w:rFonts w:hint="eastAsia"/>
          <w:color w:val="auto"/>
        </w:rPr>
        <w:t>、</w:t>
      </w:r>
      <w:r w:rsidRPr="00A023A3">
        <w:rPr>
          <w:rFonts w:hint="eastAsia"/>
          <w:color w:val="auto"/>
        </w:rPr>
        <w:t>防災基本計画や大阪府地域防災計画の</w:t>
      </w:r>
      <w:r w:rsidR="001530CF">
        <w:rPr>
          <w:rFonts w:hint="eastAsia"/>
          <w:color w:val="auto"/>
        </w:rPr>
        <w:t>修正</w:t>
      </w:r>
      <w:r w:rsidRPr="00A023A3">
        <w:rPr>
          <w:rFonts w:hint="eastAsia"/>
          <w:color w:val="auto"/>
        </w:rPr>
        <w:t>内容、及び</w:t>
      </w:r>
      <w:r>
        <w:rPr>
          <w:rFonts w:hint="eastAsia"/>
          <w:color w:val="auto"/>
        </w:rPr>
        <w:t>柏原</w:t>
      </w:r>
      <w:r w:rsidRPr="00A023A3">
        <w:rPr>
          <w:rFonts w:hint="eastAsia"/>
          <w:color w:val="auto"/>
        </w:rPr>
        <w:t>市に関係する被害想定の見直しなどをふまえ</w:t>
      </w:r>
      <w:r w:rsidR="001530CF">
        <w:rPr>
          <w:rFonts w:hint="eastAsia"/>
          <w:color w:val="auto"/>
        </w:rPr>
        <w:t>修正</w:t>
      </w:r>
      <w:r w:rsidRPr="00A023A3">
        <w:rPr>
          <w:rFonts w:hint="eastAsia"/>
          <w:color w:val="auto"/>
        </w:rPr>
        <w:t>を行</w:t>
      </w:r>
      <w:r>
        <w:rPr>
          <w:rFonts w:hint="eastAsia"/>
          <w:color w:val="auto"/>
        </w:rPr>
        <w:t>います</w:t>
      </w:r>
      <w:r w:rsidRPr="00A023A3">
        <w:rPr>
          <w:rFonts w:hint="eastAsia"/>
          <w:color w:val="auto"/>
        </w:rPr>
        <w:t>。</w:t>
      </w:r>
    </w:p>
    <w:p w:rsidR="008B6FC1" w:rsidRDefault="008B6FC1" w:rsidP="00D4611C">
      <w:pPr>
        <w:pStyle w:val="a1"/>
        <w:rPr>
          <w:color w:val="auto"/>
        </w:rPr>
      </w:pPr>
    </w:p>
    <w:p w:rsidR="00D4611C" w:rsidRPr="00D4611C" w:rsidRDefault="00D4611C" w:rsidP="00D4611C">
      <w:pPr>
        <w:pStyle w:val="4"/>
      </w:pPr>
      <w:r w:rsidRPr="00D4611C">
        <w:rPr>
          <w:rFonts w:hint="eastAsia"/>
        </w:rPr>
        <w:t>実行性の高い計画への改訂</w:t>
      </w:r>
    </w:p>
    <w:p w:rsidR="00D4611C" w:rsidRDefault="00D4611C" w:rsidP="00D4611C">
      <w:pPr>
        <w:pStyle w:val="a1"/>
        <w:rPr>
          <w:color w:val="auto"/>
        </w:rPr>
      </w:pPr>
      <w:r w:rsidRPr="00A023A3">
        <w:rPr>
          <w:rFonts w:hint="eastAsia"/>
          <w:color w:val="auto"/>
        </w:rPr>
        <w:t>市、府、防災関係機関等がその有する全機能を有効に発揮し、各種災害から市民の生命・身体及び財産を守り、被害を最小限に抑えるための防災対策を迅速かつ的確に実行するための基本的事項を示したものが地域防災計画で</w:t>
      </w:r>
      <w:r w:rsidR="006B3B1B">
        <w:rPr>
          <w:rFonts w:hint="eastAsia"/>
          <w:color w:val="auto"/>
        </w:rPr>
        <w:t>す</w:t>
      </w:r>
      <w:r w:rsidRPr="00A023A3">
        <w:rPr>
          <w:rFonts w:hint="eastAsia"/>
          <w:color w:val="auto"/>
        </w:rPr>
        <w:t>。今回の</w:t>
      </w:r>
      <w:r w:rsidR="001530CF">
        <w:rPr>
          <w:rFonts w:hint="eastAsia"/>
          <w:color w:val="auto"/>
        </w:rPr>
        <w:t>修正</w:t>
      </w:r>
      <w:r w:rsidRPr="00A023A3">
        <w:rPr>
          <w:rFonts w:hint="eastAsia"/>
          <w:color w:val="auto"/>
        </w:rPr>
        <w:t>では、「自助」、「共助」、「公助」が相互に連携した減災効果を創出するため、これまで以上に防災対策の実行性を高めるための工夫を施すことと</w:t>
      </w:r>
      <w:r w:rsidR="006B3B1B">
        <w:rPr>
          <w:rFonts w:hint="eastAsia"/>
          <w:color w:val="auto"/>
        </w:rPr>
        <w:t>します</w:t>
      </w:r>
      <w:r w:rsidRPr="00A023A3">
        <w:rPr>
          <w:rFonts w:hint="eastAsia"/>
          <w:color w:val="auto"/>
        </w:rPr>
        <w:t>。</w:t>
      </w:r>
    </w:p>
    <w:p w:rsidR="008B6FC1" w:rsidRPr="00A023A3" w:rsidRDefault="008B6FC1" w:rsidP="00D4611C">
      <w:pPr>
        <w:pStyle w:val="a1"/>
        <w:rPr>
          <w:color w:val="auto"/>
        </w:rPr>
      </w:pPr>
    </w:p>
    <w:p w:rsidR="00D4611C" w:rsidRPr="00D4611C" w:rsidRDefault="00D4611C" w:rsidP="00D4611C">
      <w:pPr>
        <w:pStyle w:val="4"/>
      </w:pPr>
      <w:r w:rsidRPr="00D4611C">
        <w:rPr>
          <w:rFonts w:hint="eastAsia"/>
        </w:rPr>
        <w:t>地域分権を意識した減災への取り組み</w:t>
      </w:r>
    </w:p>
    <w:p w:rsidR="00D4611C" w:rsidRPr="00A023A3" w:rsidRDefault="00D4611C" w:rsidP="00D4611C">
      <w:pPr>
        <w:pStyle w:val="a1"/>
        <w:rPr>
          <w:color w:val="auto"/>
        </w:rPr>
      </w:pPr>
      <w:r w:rsidRPr="00A023A3">
        <w:rPr>
          <w:rFonts w:hint="eastAsia"/>
          <w:color w:val="auto"/>
        </w:rPr>
        <w:t>防災の基本は、自分の命は自分で守る「自助」、地域の安全はみんなで守る「共助」、そして地域における防災対策を進める「公助」である。万一の災害に備えて家族単位で備蓄や避難経路を確認する「自助」はもちろんのこと、災害による被害を軽減する</w:t>
      </w:r>
      <w:r w:rsidRPr="00A023A3">
        <w:rPr>
          <w:rFonts w:hint="eastAsia"/>
          <w:color w:val="auto"/>
        </w:rPr>
        <w:lastRenderedPageBreak/>
        <w:t>ためには、地域単位や町会単位で地域住民同士が協力し合いながら防災訓練等の自主防災活動を実施するなど、「共助」に基づく取り組みが重要とな</w:t>
      </w:r>
      <w:r w:rsidR="006B3B1B">
        <w:rPr>
          <w:rFonts w:hint="eastAsia"/>
          <w:color w:val="auto"/>
        </w:rPr>
        <w:t>ります</w:t>
      </w:r>
      <w:r w:rsidRPr="00A023A3">
        <w:rPr>
          <w:rFonts w:hint="eastAsia"/>
          <w:color w:val="auto"/>
        </w:rPr>
        <w:t>。</w:t>
      </w:r>
    </w:p>
    <w:p w:rsidR="00D4611C" w:rsidRDefault="006B3B1B" w:rsidP="00D4611C">
      <w:pPr>
        <w:pStyle w:val="a1"/>
        <w:rPr>
          <w:color w:val="auto"/>
        </w:rPr>
      </w:pPr>
      <w:r>
        <w:rPr>
          <w:rFonts w:hint="eastAsia"/>
          <w:color w:val="auto"/>
        </w:rPr>
        <w:t>そのような中では</w:t>
      </w:r>
      <w:r w:rsidR="00D4611C" w:rsidRPr="00A023A3">
        <w:rPr>
          <w:rFonts w:hint="eastAsia"/>
          <w:color w:val="auto"/>
        </w:rPr>
        <w:t>、市の責務として、「災害に強いまちづくり」はもとより、「災害に強い人づくり」としてコミュニティの醸成や自主防災活動の活性化を図ることとともに、平常時及び災害時における「共助」に基づい</w:t>
      </w:r>
      <w:r>
        <w:rPr>
          <w:rFonts w:hint="eastAsia"/>
          <w:color w:val="auto"/>
        </w:rPr>
        <w:t>た取り組みの推進について、予防対策・応急対策を中心に盛り込んでいきます</w:t>
      </w:r>
      <w:r w:rsidR="00D4611C" w:rsidRPr="00A023A3">
        <w:rPr>
          <w:rFonts w:hint="eastAsia"/>
          <w:color w:val="auto"/>
        </w:rPr>
        <w:t>。</w:t>
      </w:r>
    </w:p>
    <w:p w:rsidR="008B6FC1" w:rsidRPr="00A023A3" w:rsidRDefault="008B6FC1" w:rsidP="00D4611C">
      <w:pPr>
        <w:pStyle w:val="a1"/>
        <w:rPr>
          <w:color w:val="auto"/>
        </w:rPr>
      </w:pPr>
    </w:p>
    <w:p w:rsidR="00D4611C" w:rsidRPr="00D4611C" w:rsidRDefault="00D4611C" w:rsidP="00D4611C">
      <w:pPr>
        <w:pStyle w:val="3"/>
      </w:pPr>
      <w:r>
        <w:rPr>
          <w:rFonts w:hint="eastAsia"/>
        </w:rPr>
        <w:t>市職員の災害対応力を向上する</w:t>
      </w:r>
      <w:r w:rsidR="001530CF">
        <w:rPr>
          <w:rFonts w:hint="eastAsia"/>
        </w:rPr>
        <w:t>修正</w:t>
      </w:r>
    </w:p>
    <w:p w:rsidR="00D4611C" w:rsidRDefault="00B60310" w:rsidP="00245108">
      <w:pPr>
        <w:pStyle w:val="a1"/>
      </w:pPr>
      <w:r>
        <w:rPr>
          <w:rFonts w:hint="eastAsia"/>
        </w:rPr>
        <w:t>災害発生時において円滑かつ的確な災害対応を実施するためには、防災担当職員以外の市職員も含めて、職員自身が平時から災害対策について考えておくことが必要です。</w:t>
      </w:r>
    </w:p>
    <w:p w:rsidR="00B60310" w:rsidRDefault="00B60310" w:rsidP="00245108">
      <w:pPr>
        <w:pStyle w:val="a1"/>
      </w:pPr>
      <w:r>
        <w:rPr>
          <w:rFonts w:hint="eastAsia"/>
        </w:rPr>
        <w:t>このため、地域防災計画の</w:t>
      </w:r>
      <w:r w:rsidR="001530CF">
        <w:rPr>
          <w:rFonts w:hint="eastAsia"/>
        </w:rPr>
        <w:t>修正</w:t>
      </w:r>
      <w:r>
        <w:rPr>
          <w:rFonts w:hint="eastAsia"/>
        </w:rPr>
        <w:t>作業を、災害対策について考える第一の場としてとらえ、市職員が防災計画の</w:t>
      </w:r>
      <w:r w:rsidR="001530CF">
        <w:rPr>
          <w:rFonts w:hint="eastAsia"/>
        </w:rPr>
        <w:t>修正</w:t>
      </w:r>
      <w:r>
        <w:rPr>
          <w:rFonts w:hint="eastAsia"/>
        </w:rPr>
        <w:t>について考えるような体制で行います。</w:t>
      </w:r>
    </w:p>
    <w:p w:rsidR="008B6FC1" w:rsidRDefault="008B6FC1" w:rsidP="00245108">
      <w:pPr>
        <w:pStyle w:val="a1"/>
      </w:pPr>
    </w:p>
    <w:p w:rsidR="00B60310" w:rsidRDefault="00C678C4" w:rsidP="00B60310">
      <w:pPr>
        <w:pStyle w:val="4"/>
      </w:pPr>
      <w:r>
        <w:rPr>
          <w:rFonts w:hint="eastAsia"/>
        </w:rPr>
        <w:t>市職員自らによる</w:t>
      </w:r>
      <w:r w:rsidR="001530CF">
        <w:rPr>
          <w:rFonts w:hint="eastAsia"/>
        </w:rPr>
        <w:t>修正</w:t>
      </w:r>
    </w:p>
    <w:p w:rsidR="00C678C4" w:rsidRDefault="00C678C4" w:rsidP="00C678C4">
      <w:pPr>
        <w:pStyle w:val="a1"/>
      </w:pPr>
      <w:r>
        <w:rPr>
          <w:rFonts w:hint="eastAsia"/>
        </w:rPr>
        <w:t>現行の地域防災計画をもとに、最新の大阪府地域防災計画を参照しながら、</w:t>
      </w:r>
      <w:r w:rsidR="001E1966">
        <w:rPr>
          <w:rFonts w:hint="eastAsia"/>
        </w:rPr>
        <w:t>市職員自ら防災計画の</w:t>
      </w:r>
      <w:r w:rsidR="001530CF">
        <w:rPr>
          <w:rFonts w:hint="eastAsia"/>
        </w:rPr>
        <w:t>修正</w:t>
      </w:r>
      <w:r w:rsidR="001E1966">
        <w:rPr>
          <w:rFonts w:hint="eastAsia"/>
        </w:rPr>
        <w:t>作業を行うこととします。</w:t>
      </w:r>
    </w:p>
    <w:p w:rsidR="001E1966" w:rsidRDefault="001E1966" w:rsidP="00C678C4">
      <w:pPr>
        <w:pStyle w:val="a1"/>
      </w:pPr>
      <w:r>
        <w:rPr>
          <w:rFonts w:hint="eastAsia"/>
        </w:rPr>
        <w:t>平時、地域防災計画を読んだり、各自が担当する災害対応について考えたりする機会が少ない職員にとって、地域防災計画の</w:t>
      </w:r>
      <w:r w:rsidR="001530CF">
        <w:rPr>
          <w:rFonts w:hint="eastAsia"/>
        </w:rPr>
        <w:t>修正</w:t>
      </w:r>
      <w:r>
        <w:rPr>
          <w:rFonts w:hint="eastAsia"/>
        </w:rPr>
        <w:t>は、数少ない災害対応力を向上する</w:t>
      </w:r>
      <w:r w:rsidR="0010453F">
        <w:rPr>
          <w:rFonts w:hint="eastAsia"/>
        </w:rPr>
        <w:t>機会であるため、各課の職員による</w:t>
      </w:r>
      <w:r w:rsidR="001530CF">
        <w:rPr>
          <w:rFonts w:hint="eastAsia"/>
        </w:rPr>
        <w:t>修正</w:t>
      </w:r>
      <w:r w:rsidR="0010453F">
        <w:rPr>
          <w:rFonts w:hint="eastAsia"/>
        </w:rPr>
        <w:t>を行います。</w:t>
      </w:r>
      <w:r w:rsidR="00FC7C04">
        <w:rPr>
          <w:rFonts w:hint="eastAsia"/>
        </w:rPr>
        <w:t>具体的には、</w:t>
      </w:r>
      <w:r w:rsidR="001530CF">
        <w:rPr>
          <w:rFonts w:hint="eastAsia"/>
        </w:rPr>
        <w:t>修正</w:t>
      </w:r>
      <w:r w:rsidR="00FC7C04">
        <w:rPr>
          <w:rFonts w:hint="eastAsia"/>
        </w:rPr>
        <w:t>の一次案の作成、事務局との意見交換の実施を行い、計画の内容の熟度を高めるとともに、職員の防災対策に関する意識を高めます。</w:t>
      </w:r>
    </w:p>
    <w:p w:rsidR="008B6FC1" w:rsidRDefault="008B6FC1" w:rsidP="00C678C4">
      <w:pPr>
        <w:pStyle w:val="a1"/>
      </w:pPr>
    </w:p>
    <w:p w:rsidR="008B6FC1" w:rsidRPr="008B6FC1" w:rsidRDefault="0010453F" w:rsidP="008B6FC1">
      <w:pPr>
        <w:pStyle w:val="4"/>
      </w:pPr>
      <w:r>
        <w:rPr>
          <w:rFonts w:hint="eastAsia"/>
        </w:rPr>
        <w:t>災害対応力向上の仕組みを地域防災計画に盛り込む</w:t>
      </w:r>
    </w:p>
    <w:p w:rsidR="00D4611C" w:rsidRDefault="0010453F" w:rsidP="00245108">
      <w:pPr>
        <w:pStyle w:val="a1"/>
      </w:pPr>
      <w:r>
        <w:rPr>
          <w:rFonts w:hint="eastAsia"/>
        </w:rPr>
        <w:t>地域防災計画の</w:t>
      </w:r>
      <w:r w:rsidR="001530CF">
        <w:rPr>
          <w:rFonts w:hint="eastAsia"/>
        </w:rPr>
        <w:t>修正</w:t>
      </w:r>
      <w:r>
        <w:rPr>
          <w:rFonts w:hint="eastAsia"/>
        </w:rPr>
        <w:t>は、災害対応について考える基本的な場であり、職員の災害対応力を向上するためには、それだけでは十分ではありません。</w:t>
      </w:r>
    </w:p>
    <w:p w:rsidR="0010453F" w:rsidRDefault="00BA2B8A" w:rsidP="00245108">
      <w:pPr>
        <w:pStyle w:val="a1"/>
      </w:pPr>
      <w:r>
        <w:rPr>
          <w:rFonts w:hint="eastAsia"/>
        </w:rPr>
        <w:t>地域防災計画の実行力を高める組織別のマニュアルの作成や実践的な訓練の実施など、これまで十分に取り組まれていなかった防災対策について、今後充実できるような内容を地域防災計画に盛り込んでいきます。</w:t>
      </w:r>
    </w:p>
    <w:p w:rsidR="00D4611C" w:rsidRPr="00245108" w:rsidRDefault="00D4611C" w:rsidP="00245108">
      <w:pPr>
        <w:pStyle w:val="a1"/>
      </w:pPr>
    </w:p>
    <w:p w:rsidR="006B3B1B" w:rsidRDefault="006B3B1B">
      <w:pPr>
        <w:widowControl/>
        <w:overflowPunct/>
        <w:adjustRightInd/>
        <w:jc w:val="left"/>
        <w:textAlignment w:val="auto"/>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BC6CD9" w:rsidRDefault="001530CF" w:rsidP="00245108">
      <w:pPr>
        <w:pStyle w:val="1"/>
      </w:pPr>
      <w:r>
        <w:rPr>
          <w:rFonts w:hint="eastAsia"/>
        </w:rPr>
        <w:lastRenderedPageBreak/>
        <w:t>修正</w:t>
      </w:r>
      <w:r w:rsidR="00245108">
        <w:rPr>
          <w:rFonts w:hint="eastAsia"/>
        </w:rPr>
        <w:t>のポイント</w:t>
      </w:r>
    </w:p>
    <w:p w:rsidR="00245108" w:rsidRDefault="00245108" w:rsidP="00245108">
      <w:pPr>
        <w:pStyle w:val="a1"/>
      </w:pPr>
      <w:r>
        <w:rPr>
          <w:rFonts w:hint="eastAsia"/>
        </w:rPr>
        <w:t>大阪府地域防災計画の</w:t>
      </w:r>
      <w:r w:rsidR="001530CF">
        <w:rPr>
          <w:rFonts w:hint="eastAsia"/>
        </w:rPr>
        <w:t>修正</w:t>
      </w:r>
      <w:r>
        <w:rPr>
          <w:rFonts w:hint="eastAsia"/>
        </w:rPr>
        <w:t>に準じて、次の点に</w:t>
      </w:r>
      <w:r w:rsidR="001530CF">
        <w:rPr>
          <w:rFonts w:hint="eastAsia"/>
        </w:rPr>
        <w:t>修正</w:t>
      </w:r>
      <w:r>
        <w:rPr>
          <w:rFonts w:hint="eastAsia"/>
        </w:rPr>
        <w:t>の力点を置きながら防災対策の検討を行い</w:t>
      </w:r>
      <w:r w:rsidR="001530CF">
        <w:rPr>
          <w:rFonts w:hint="eastAsia"/>
        </w:rPr>
        <w:t>修正</w:t>
      </w:r>
      <w:r>
        <w:rPr>
          <w:rFonts w:hint="eastAsia"/>
        </w:rPr>
        <w:t>します。</w:t>
      </w:r>
    </w:p>
    <w:p w:rsidR="007C4115" w:rsidRDefault="00245108" w:rsidP="007C4115">
      <w:pPr>
        <w:pStyle w:val="2"/>
      </w:pPr>
      <w:r>
        <w:rPr>
          <w:rFonts w:hint="eastAsia"/>
        </w:rPr>
        <w:t>危機管理体制の構築</w:t>
      </w:r>
    </w:p>
    <w:p w:rsidR="00245108" w:rsidRDefault="00245108" w:rsidP="00245108">
      <w:pPr>
        <w:pStyle w:val="a1"/>
      </w:pPr>
      <w:r w:rsidRPr="00245108">
        <w:rPr>
          <w:rFonts w:hint="eastAsia"/>
        </w:rPr>
        <w:t>災害発生時に円滑な対応を行うことができるよう、市の防災機能の強化を図るとともに、民間事業者やボランティア団体等の関係機関との連携体制についても強化します。</w:t>
      </w:r>
    </w:p>
    <w:p w:rsidR="00245108" w:rsidRDefault="00245108" w:rsidP="00245108">
      <w:pPr>
        <w:pStyle w:val="3"/>
      </w:pPr>
      <w:r>
        <w:rPr>
          <w:rFonts w:hint="eastAsia"/>
        </w:rPr>
        <w:t>市の防災機能の強化</w:t>
      </w:r>
    </w:p>
    <w:p w:rsidR="00245108" w:rsidRDefault="00245108" w:rsidP="00FC7C04">
      <w:pPr>
        <w:pStyle w:val="a"/>
      </w:pPr>
      <w:r>
        <w:rPr>
          <w:rFonts w:hint="eastAsia"/>
        </w:rPr>
        <w:t>地域防災会議への女性はじめ多様な主体の参画促進</w:t>
      </w:r>
    </w:p>
    <w:p w:rsidR="00245108" w:rsidRDefault="00245108" w:rsidP="00FC7C04">
      <w:pPr>
        <w:pStyle w:val="a"/>
      </w:pPr>
      <w:r>
        <w:rPr>
          <w:rFonts w:hint="eastAsia"/>
        </w:rPr>
        <w:t>南海トラフ巨大地震を想定したＢＣＰの作成</w:t>
      </w:r>
    </w:p>
    <w:p w:rsidR="00245108" w:rsidRDefault="00245108" w:rsidP="00FC7C04">
      <w:pPr>
        <w:pStyle w:val="a"/>
      </w:pPr>
      <w:r>
        <w:rPr>
          <w:rFonts w:hint="eastAsia"/>
        </w:rPr>
        <w:t>ＢＣＰの実行可能性等を検証する訓練の実施</w:t>
      </w:r>
    </w:p>
    <w:p w:rsidR="00245108" w:rsidRDefault="00245108" w:rsidP="00FC7C04">
      <w:pPr>
        <w:pStyle w:val="a"/>
      </w:pPr>
      <w:r>
        <w:rPr>
          <w:rFonts w:hint="eastAsia"/>
        </w:rPr>
        <w:t>幹部を含めた職員への防災教育の一層の充実</w:t>
      </w:r>
    </w:p>
    <w:p w:rsidR="00245108" w:rsidRDefault="00245108" w:rsidP="00FC7C04">
      <w:pPr>
        <w:pStyle w:val="a"/>
      </w:pPr>
      <w:r>
        <w:rPr>
          <w:rFonts w:hint="eastAsia"/>
        </w:rPr>
        <w:t>災害応急対策に従事する者の安全確保</w:t>
      </w:r>
    </w:p>
    <w:p w:rsidR="00245108" w:rsidRDefault="00245108" w:rsidP="00FC7C04">
      <w:pPr>
        <w:pStyle w:val="a"/>
      </w:pPr>
      <w:r>
        <w:rPr>
          <w:rFonts w:hint="eastAsia"/>
        </w:rPr>
        <w:t>自ら保有するコンピューターシステムやデータのバックアップ対策</w:t>
      </w:r>
    </w:p>
    <w:p w:rsidR="00245108" w:rsidRDefault="00245108" w:rsidP="00FC7C04">
      <w:pPr>
        <w:pStyle w:val="a"/>
      </w:pPr>
      <w:r>
        <w:rPr>
          <w:rFonts w:hint="eastAsia"/>
        </w:rPr>
        <w:t>内閣総理大臣が災害緊急事態の布告を行った場合の応急対策</w:t>
      </w:r>
    </w:p>
    <w:p w:rsidR="00245108" w:rsidRDefault="00245108" w:rsidP="00245108">
      <w:pPr>
        <w:pStyle w:val="3"/>
      </w:pPr>
      <w:r>
        <w:rPr>
          <w:rFonts w:hint="eastAsia"/>
        </w:rPr>
        <w:t>情報収集・伝達体制の強化</w:t>
      </w:r>
    </w:p>
    <w:p w:rsidR="00245108" w:rsidRDefault="00245108" w:rsidP="00FC7C04">
      <w:pPr>
        <w:pStyle w:val="a"/>
      </w:pPr>
      <w:r>
        <w:rPr>
          <w:rFonts w:hint="eastAsia"/>
        </w:rPr>
        <w:t>緊急地震速報、特別警報の設定と情報伝達の整備</w:t>
      </w:r>
    </w:p>
    <w:p w:rsidR="00245108" w:rsidRDefault="00245108" w:rsidP="00FC7C04">
      <w:pPr>
        <w:pStyle w:val="a"/>
      </w:pPr>
      <w:r>
        <w:rPr>
          <w:rFonts w:hint="eastAsia"/>
        </w:rPr>
        <w:t>情報収集伝達手段の多重化・多様化</w:t>
      </w:r>
      <w:r w:rsidR="00FC7C04">
        <w:rPr>
          <w:rFonts w:hint="eastAsia"/>
        </w:rPr>
        <w:t>（ＩＣＴを活用した手段等）</w:t>
      </w:r>
    </w:p>
    <w:p w:rsidR="00245108" w:rsidRDefault="00245108" w:rsidP="00245108">
      <w:pPr>
        <w:pStyle w:val="a"/>
      </w:pPr>
      <w:r>
        <w:rPr>
          <w:rFonts w:hint="eastAsia"/>
        </w:rPr>
        <w:t>情報の重要度、発信者の属性等の観点からトリアージを行い、適切な応急対応を実施</w:t>
      </w:r>
    </w:p>
    <w:p w:rsidR="00245108" w:rsidRDefault="00245108" w:rsidP="00FC7C04">
      <w:pPr>
        <w:pStyle w:val="a"/>
      </w:pPr>
      <w:r>
        <w:rPr>
          <w:rFonts w:hint="eastAsia"/>
        </w:rPr>
        <w:t>被災者の安否情報等、住民等からの問い合わせ対応に向けた体制の整備</w:t>
      </w:r>
    </w:p>
    <w:p w:rsidR="00245108" w:rsidRDefault="00245108" w:rsidP="00245108">
      <w:pPr>
        <w:pStyle w:val="3"/>
      </w:pPr>
      <w:r w:rsidRPr="00245108">
        <w:rPr>
          <w:rFonts w:hint="eastAsia"/>
        </w:rPr>
        <w:t>行政機関と民間が連携した防災体制の構築</w:t>
      </w:r>
    </w:p>
    <w:p w:rsidR="00245108" w:rsidRDefault="00245108" w:rsidP="00FC7C04">
      <w:pPr>
        <w:pStyle w:val="a"/>
      </w:pPr>
      <w:r>
        <w:rPr>
          <w:rFonts w:hint="eastAsia"/>
        </w:rPr>
        <w:t>ボランティアとの連携強化</w:t>
      </w:r>
    </w:p>
    <w:p w:rsidR="00245108" w:rsidRDefault="00245108" w:rsidP="00FC7C04">
      <w:pPr>
        <w:pStyle w:val="a"/>
      </w:pPr>
      <w:r>
        <w:rPr>
          <w:rFonts w:hint="eastAsia"/>
        </w:rPr>
        <w:t>事業者との連携強化</w:t>
      </w:r>
    </w:p>
    <w:p w:rsidR="00FC7C04" w:rsidRDefault="00FC7C04" w:rsidP="00FC7C04">
      <w:pPr>
        <w:pStyle w:val="20"/>
      </w:pPr>
      <w:r>
        <w:rPr>
          <w:rFonts w:hint="eastAsia"/>
        </w:rPr>
        <w:t>防災協定等の締結の推進</w:t>
      </w:r>
    </w:p>
    <w:p w:rsidR="00FC7C04" w:rsidRDefault="00FC7C04" w:rsidP="00FC7C04">
      <w:pPr>
        <w:pStyle w:val="20"/>
      </w:pPr>
      <w:r>
        <w:rPr>
          <w:rFonts w:hint="eastAsia"/>
        </w:rPr>
        <w:t>事業者に防災対策や事業継続計画策定の推進</w:t>
      </w:r>
    </w:p>
    <w:p w:rsidR="00245108" w:rsidRDefault="00245108" w:rsidP="00245108">
      <w:pPr>
        <w:pStyle w:val="3"/>
      </w:pPr>
      <w:r w:rsidRPr="00245108">
        <w:rPr>
          <w:rFonts w:hint="eastAsia"/>
        </w:rPr>
        <w:t>広域的防災体制等の強化</w:t>
      </w:r>
    </w:p>
    <w:p w:rsidR="00245108" w:rsidRDefault="00245108" w:rsidP="00FC7C04">
      <w:pPr>
        <w:pStyle w:val="a"/>
      </w:pPr>
      <w:r w:rsidRPr="00245108">
        <w:rPr>
          <w:rFonts w:hint="eastAsia"/>
        </w:rPr>
        <w:t>遠方所在自治体等との防災協定締結の推進等</w:t>
      </w:r>
    </w:p>
    <w:p w:rsidR="00245108" w:rsidRDefault="00245108" w:rsidP="00FC7C04">
      <w:pPr>
        <w:pStyle w:val="a"/>
      </w:pPr>
      <w:r w:rsidRPr="00245108">
        <w:rPr>
          <w:rFonts w:hint="eastAsia"/>
        </w:rPr>
        <w:t>被害が比較的軽微な場合に被害の甚大な地域に対する積極的に支援を行う旨の規定</w:t>
      </w:r>
    </w:p>
    <w:p w:rsidR="008B6FC1" w:rsidRDefault="008B6FC1" w:rsidP="008B6FC1">
      <w:pPr>
        <w:pStyle w:val="a"/>
        <w:numPr>
          <w:ilvl w:val="0"/>
          <w:numId w:val="0"/>
        </w:numPr>
        <w:ind w:left="1055" w:hanging="420"/>
      </w:pPr>
    </w:p>
    <w:p w:rsidR="008B6FC1" w:rsidRDefault="008B6FC1" w:rsidP="008B6FC1">
      <w:pPr>
        <w:pStyle w:val="a"/>
        <w:numPr>
          <w:ilvl w:val="0"/>
          <w:numId w:val="0"/>
        </w:numPr>
        <w:ind w:left="1055" w:hanging="420"/>
      </w:pPr>
    </w:p>
    <w:p w:rsidR="00245108" w:rsidRDefault="00245108" w:rsidP="00245108">
      <w:pPr>
        <w:pStyle w:val="2"/>
      </w:pPr>
      <w:r>
        <w:rPr>
          <w:rFonts w:hint="eastAsia"/>
        </w:rPr>
        <w:lastRenderedPageBreak/>
        <w:t>地域防災力の向上（自助・共助の充実）</w:t>
      </w:r>
    </w:p>
    <w:p w:rsidR="00245108" w:rsidRPr="00245108" w:rsidRDefault="00245108" w:rsidP="00245108">
      <w:pPr>
        <w:pStyle w:val="a1"/>
      </w:pPr>
      <w:r w:rsidRPr="00245108">
        <w:rPr>
          <w:rFonts w:hint="eastAsia"/>
        </w:rPr>
        <w:t>大規模災害発生時には、市だけでなく、地域住民や事業者の地域防災力による対応の実施が不可欠であるため、地域防災力の向上のための支援策を実施します。</w:t>
      </w:r>
    </w:p>
    <w:p w:rsidR="00245108" w:rsidRDefault="00245108" w:rsidP="00245108">
      <w:pPr>
        <w:pStyle w:val="3"/>
      </w:pPr>
      <w:r w:rsidRPr="00245108">
        <w:rPr>
          <w:rFonts w:hint="eastAsia"/>
        </w:rPr>
        <w:t>地域防災力の向上と継続・発展</w:t>
      </w:r>
    </w:p>
    <w:p w:rsidR="00245108" w:rsidRDefault="00245108" w:rsidP="00FC7C04">
      <w:pPr>
        <w:pStyle w:val="a"/>
      </w:pPr>
      <w:r>
        <w:rPr>
          <w:rFonts w:hint="eastAsia"/>
        </w:rPr>
        <w:t>地域コミュニティの活性化や消防団等との連携等を通じた自主防災体制の整備</w:t>
      </w:r>
    </w:p>
    <w:p w:rsidR="00245108" w:rsidRDefault="00245108" w:rsidP="00FC7C04">
      <w:pPr>
        <w:pStyle w:val="a"/>
      </w:pPr>
      <w:r>
        <w:rPr>
          <w:rFonts w:hint="eastAsia"/>
        </w:rPr>
        <w:t>地域コミュニティを活性化するため、女性はじめ多様な主体の参画、ボランティアのネットワーク化等の推進</w:t>
      </w:r>
    </w:p>
    <w:p w:rsidR="00FC7C04" w:rsidRDefault="00245108" w:rsidP="00245108">
      <w:pPr>
        <w:pStyle w:val="a"/>
      </w:pPr>
      <w:r>
        <w:rPr>
          <w:rFonts w:hint="eastAsia"/>
        </w:rPr>
        <w:t>地区防災計画の策定</w:t>
      </w:r>
    </w:p>
    <w:p w:rsidR="00245108" w:rsidRDefault="00245108" w:rsidP="00245108">
      <w:pPr>
        <w:pStyle w:val="3"/>
      </w:pPr>
      <w:r>
        <w:rPr>
          <w:rFonts w:hint="eastAsia"/>
        </w:rPr>
        <w:t>防災</w:t>
      </w:r>
      <w:r w:rsidR="00816AE6">
        <w:rPr>
          <w:rFonts w:hint="eastAsia"/>
        </w:rPr>
        <w:t>活動の活発化</w:t>
      </w:r>
    </w:p>
    <w:p w:rsidR="00245108" w:rsidRDefault="00245108" w:rsidP="00576499">
      <w:pPr>
        <w:pStyle w:val="a"/>
      </w:pPr>
      <w:r>
        <w:rPr>
          <w:rFonts w:hint="eastAsia"/>
        </w:rPr>
        <w:t>住民に対する普及啓発内容等の充実</w:t>
      </w:r>
    </w:p>
    <w:p w:rsidR="00245108" w:rsidRDefault="00245108" w:rsidP="00576499">
      <w:pPr>
        <w:pStyle w:val="20"/>
      </w:pPr>
      <w:r>
        <w:rPr>
          <w:rFonts w:hint="eastAsia"/>
        </w:rPr>
        <w:t>災害等の知識（過去の災害から得られた教訓の伝承、地域社会への貢献等）</w:t>
      </w:r>
    </w:p>
    <w:p w:rsidR="00245108" w:rsidRDefault="00245108" w:rsidP="00576499">
      <w:pPr>
        <w:pStyle w:val="20"/>
      </w:pPr>
      <w:r>
        <w:rPr>
          <w:rFonts w:hint="eastAsia"/>
        </w:rPr>
        <w:t>災害への備え（１週間分以上の日常備蓄の呼びかけ、家庭動物との同行避難や避難所での飼養の準備、地震保険等の加入促進）</w:t>
      </w:r>
    </w:p>
    <w:p w:rsidR="00245108" w:rsidRDefault="00245108" w:rsidP="00576499">
      <w:pPr>
        <w:pStyle w:val="20"/>
      </w:pPr>
      <w:r>
        <w:rPr>
          <w:rFonts w:hint="eastAsia"/>
        </w:rPr>
        <w:t>災害時の行動（自らの安全を確保した上での応急対応等の防災活動への参加、被害軽微時の生活物資提供、物資買占め自粛等の協力要請時の協力等）</w:t>
      </w:r>
    </w:p>
    <w:bookmarkEnd w:id="0"/>
    <w:p w:rsidR="00717DCD" w:rsidRDefault="00816AE6" w:rsidP="00816AE6">
      <w:pPr>
        <w:pStyle w:val="3"/>
      </w:pPr>
      <w:r>
        <w:rPr>
          <w:rFonts w:hint="eastAsia"/>
        </w:rPr>
        <w:t>防災教育の充実</w:t>
      </w:r>
    </w:p>
    <w:p w:rsidR="00816AE6" w:rsidRDefault="00816AE6" w:rsidP="00576499">
      <w:pPr>
        <w:pStyle w:val="a"/>
      </w:pPr>
      <w:r>
        <w:rPr>
          <w:rFonts w:hint="eastAsia"/>
        </w:rPr>
        <w:t>「学校における防災教育」の重要性を規定するとともに、「地域防災の主体を担い、防</w:t>
      </w:r>
      <w:r w:rsidR="00576499">
        <w:rPr>
          <w:rFonts w:hint="eastAsia"/>
        </w:rPr>
        <w:t>災活動に大きな役割を果たすことができる人材の育成」の役割を明記</w:t>
      </w:r>
    </w:p>
    <w:p w:rsidR="00816AE6" w:rsidRDefault="00816AE6" w:rsidP="00576499">
      <w:pPr>
        <w:pStyle w:val="a"/>
      </w:pPr>
      <w:r>
        <w:rPr>
          <w:rFonts w:hint="eastAsia"/>
        </w:rPr>
        <w:t>学校における防災教育の内容等の充実</w:t>
      </w:r>
    </w:p>
    <w:p w:rsidR="00816AE6" w:rsidRDefault="00816AE6" w:rsidP="00576499">
      <w:pPr>
        <w:pStyle w:val="20"/>
      </w:pPr>
      <w:r>
        <w:rPr>
          <w:rFonts w:hint="eastAsia"/>
        </w:rPr>
        <w:t>内容において「地域社会の一員としての自覚の育成」</w:t>
      </w:r>
      <w:r w:rsidR="00576499">
        <w:rPr>
          <w:rFonts w:hint="eastAsia"/>
        </w:rPr>
        <w:t>、</w:t>
      </w:r>
      <w:r>
        <w:rPr>
          <w:rFonts w:hint="eastAsia"/>
        </w:rPr>
        <w:t>方法において「自主防災組織、ボランティア等との連携」を規定</w:t>
      </w:r>
      <w:r w:rsidR="00576499">
        <w:rPr>
          <w:rFonts w:hint="eastAsia"/>
        </w:rPr>
        <w:t>するなど、</w:t>
      </w:r>
      <w:r>
        <w:rPr>
          <w:rFonts w:hint="eastAsia"/>
        </w:rPr>
        <w:t>学校における防災教育の手引き</w:t>
      </w:r>
      <w:r w:rsidR="00576499">
        <w:rPr>
          <w:rFonts w:hint="eastAsia"/>
        </w:rPr>
        <w:t>も</w:t>
      </w:r>
      <w:r>
        <w:rPr>
          <w:rFonts w:hint="eastAsia"/>
        </w:rPr>
        <w:t>活用</w:t>
      </w:r>
    </w:p>
    <w:p w:rsidR="00576499" w:rsidRDefault="00816AE6" w:rsidP="00816AE6">
      <w:pPr>
        <w:pStyle w:val="a"/>
      </w:pPr>
      <w:r>
        <w:rPr>
          <w:rFonts w:hint="eastAsia"/>
        </w:rPr>
        <w:t>教職員研修の充実</w:t>
      </w:r>
    </w:p>
    <w:p w:rsidR="00816AE6" w:rsidRDefault="00816AE6" w:rsidP="00576499">
      <w:pPr>
        <w:pStyle w:val="20"/>
      </w:pPr>
      <w:r>
        <w:rPr>
          <w:rFonts w:hint="eastAsia"/>
        </w:rPr>
        <w:t>災害に関する知識習得、各校の実践的な防災教育事例</w:t>
      </w:r>
    </w:p>
    <w:p w:rsidR="00816AE6" w:rsidRDefault="00816AE6" w:rsidP="00816AE6">
      <w:pPr>
        <w:pStyle w:val="3"/>
      </w:pPr>
      <w:r w:rsidRPr="00816AE6">
        <w:rPr>
          <w:rFonts w:hint="eastAsia"/>
        </w:rPr>
        <w:t>消防団の機能強化</w:t>
      </w:r>
    </w:p>
    <w:p w:rsidR="00816AE6" w:rsidRDefault="00816AE6" w:rsidP="00576499">
      <w:pPr>
        <w:pStyle w:val="a"/>
      </w:pPr>
      <w:r>
        <w:rPr>
          <w:rFonts w:hint="eastAsia"/>
        </w:rPr>
        <w:t>消防団の活性化</w:t>
      </w:r>
    </w:p>
    <w:p w:rsidR="00816AE6" w:rsidRDefault="00816AE6" w:rsidP="00576499">
      <w:pPr>
        <w:pStyle w:val="a"/>
      </w:pPr>
      <w:r>
        <w:rPr>
          <w:rFonts w:hint="eastAsia"/>
        </w:rPr>
        <w:t>消防団員の安全確保対策</w:t>
      </w:r>
    </w:p>
    <w:p w:rsidR="00816AE6" w:rsidRDefault="00816AE6" w:rsidP="00816AE6">
      <w:pPr>
        <w:pStyle w:val="3"/>
      </w:pPr>
      <w:r>
        <w:rPr>
          <w:rFonts w:hint="eastAsia"/>
        </w:rPr>
        <w:t>企業防災の促進</w:t>
      </w:r>
    </w:p>
    <w:p w:rsidR="00576499" w:rsidRDefault="00816AE6" w:rsidP="00816AE6">
      <w:pPr>
        <w:pStyle w:val="a"/>
      </w:pPr>
      <w:r>
        <w:rPr>
          <w:rFonts w:hint="eastAsia"/>
        </w:rPr>
        <w:t>企業防災の促進にあたって「災害時に企業が果たす役割」を十分認識することを</w:t>
      </w:r>
      <w:r w:rsidR="00576499">
        <w:rPr>
          <w:rFonts w:hint="eastAsia"/>
        </w:rPr>
        <w:t>明記</w:t>
      </w:r>
    </w:p>
    <w:p w:rsidR="00816AE6" w:rsidRDefault="00816AE6" w:rsidP="00576499">
      <w:pPr>
        <w:pStyle w:val="20"/>
      </w:pPr>
      <w:r>
        <w:rPr>
          <w:rFonts w:hint="eastAsia"/>
        </w:rPr>
        <w:t>生命の安全確保、二次災害の防止、事業の継続、地域貢献・地域との共生</w:t>
      </w:r>
    </w:p>
    <w:p w:rsidR="00576499" w:rsidRDefault="00816AE6" w:rsidP="00816AE6">
      <w:pPr>
        <w:pStyle w:val="a"/>
      </w:pPr>
      <w:r>
        <w:rPr>
          <w:rFonts w:hint="eastAsia"/>
        </w:rPr>
        <w:t>事業者による自主防災体制の整備</w:t>
      </w:r>
    </w:p>
    <w:p w:rsidR="00576499" w:rsidRDefault="00816AE6" w:rsidP="00816AE6">
      <w:pPr>
        <w:pStyle w:val="20"/>
      </w:pPr>
      <w:r>
        <w:rPr>
          <w:rFonts w:hint="eastAsia"/>
        </w:rPr>
        <w:t>府及び市町村との間の地域貢献に関する協定締結の推進</w:t>
      </w:r>
    </w:p>
    <w:p w:rsidR="00816AE6" w:rsidRDefault="00816AE6" w:rsidP="00816AE6">
      <w:pPr>
        <w:pStyle w:val="20"/>
      </w:pPr>
      <w:r>
        <w:rPr>
          <w:rFonts w:hint="eastAsia"/>
        </w:rPr>
        <w:t>事業継続計画（ＢＣＰ）、事業継続マネジメント（ＢＣＭ）の取組の推進</w:t>
      </w:r>
    </w:p>
    <w:p w:rsidR="00816AE6" w:rsidRDefault="004F7AB3" w:rsidP="004F7AB3">
      <w:pPr>
        <w:pStyle w:val="2"/>
      </w:pPr>
      <w:r w:rsidRPr="004F7AB3">
        <w:rPr>
          <w:rFonts w:hint="eastAsia"/>
        </w:rPr>
        <w:lastRenderedPageBreak/>
        <w:t>「逃げる」ための対策の総合化</w:t>
      </w:r>
    </w:p>
    <w:p w:rsidR="004F7AB3" w:rsidRDefault="004F7AB3" w:rsidP="004F7AB3">
      <w:pPr>
        <w:pStyle w:val="a1"/>
      </w:pPr>
      <w:r w:rsidRPr="004F7AB3">
        <w:rPr>
          <w:rFonts w:hint="eastAsia"/>
        </w:rPr>
        <w:t>大規模災害発生時には、まず市民の命を守ることを最優先します。そのため、市民が安全に避難するための対策を充実します。</w:t>
      </w:r>
    </w:p>
    <w:p w:rsidR="004F7AB3" w:rsidRDefault="004F7AB3" w:rsidP="004F7AB3">
      <w:pPr>
        <w:pStyle w:val="3"/>
      </w:pPr>
      <w:r w:rsidRPr="004F7AB3">
        <w:rPr>
          <w:rFonts w:hint="eastAsia"/>
        </w:rPr>
        <w:t>避難対策全般の強化</w:t>
      </w:r>
    </w:p>
    <w:p w:rsidR="004F7AB3" w:rsidRDefault="004F7AB3" w:rsidP="00576499">
      <w:pPr>
        <w:pStyle w:val="a"/>
      </w:pPr>
      <w:r>
        <w:rPr>
          <w:rFonts w:hint="eastAsia"/>
        </w:rPr>
        <w:t>避難誘導体制の強化</w:t>
      </w:r>
    </w:p>
    <w:p w:rsidR="00576499" w:rsidRDefault="004F7AB3" w:rsidP="004F7AB3">
      <w:pPr>
        <w:pStyle w:val="a"/>
      </w:pPr>
      <w:r>
        <w:rPr>
          <w:rFonts w:hint="eastAsia"/>
        </w:rPr>
        <w:t>避難関連施設の整備</w:t>
      </w:r>
    </w:p>
    <w:p w:rsidR="004F7AB3" w:rsidRDefault="004F7AB3" w:rsidP="00576499">
      <w:pPr>
        <w:pStyle w:val="20"/>
      </w:pPr>
      <w:r>
        <w:rPr>
          <w:rFonts w:hint="eastAsia"/>
        </w:rPr>
        <w:t>既存の避難場所、避難路の再点検</w:t>
      </w:r>
      <w:r w:rsidR="00576499">
        <w:rPr>
          <w:rFonts w:hint="eastAsia"/>
        </w:rPr>
        <w:t>、</w:t>
      </w:r>
      <w:r>
        <w:rPr>
          <w:rFonts w:hint="eastAsia"/>
        </w:rPr>
        <w:t>指定緊急避難場所の指定等</w:t>
      </w:r>
    </w:p>
    <w:p w:rsidR="004E7269" w:rsidRDefault="004E7269" w:rsidP="004E7269">
      <w:pPr>
        <w:pStyle w:val="a"/>
      </w:pPr>
      <w:r w:rsidRPr="004E7269">
        <w:rPr>
          <w:rFonts w:hint="eastAsia"/>
        </w:rPr>
        <w:t>原子力災害時における広域避難の受入れについて追記</w:t>
      </w:r>
    </w:p>
    <w:p w:rsidR="004E7269" w:rsidRDefault="004E7269" w:rsidP="004E7269">
      <w:pPr>
        <w:pStyle w:val="20"/>
      </w:pPr>
      <w:r>
        <w:rPr>
          <w:rFonts w:hint="eastAsia"/>
        </w:rPr>
        <w:t>柏原市は、滋賀県長浜市</w:t>
      </w:r>
      <w:r w:rsidRPr="004E7269">
        <w:rPr>
          <w:rFonts w:hint="eastAsia"/>
        </w:rPr>
        <w:t>馬上</w:t>
      </w:r>
      <w:r>
        <w:rPr>
          <w:rFonts w:hint="eastAsia"/>
        </w:rPr>
        <w:t>地区からの避難受入れを担当</w:t>
      </w:r>
    </w:p>
    <w:p w:rsidR="004F7AB3" w:rsidRDefault="004F7AB3" w:rsidP="004F7AB3">
      <w:pPr>
        <w:pStyle w:val="3"/>
      </w:pPr>
      <w:r w:rsidRPr="004F7AB3">
        <w:rPr>
          <w:rFonts w:hint="eastAsia"/>
        </w:rPr>
        <w:t>避難行動要支援者への支援体制の強化</w:t>
      </w:r>
    </w:p>
    <w:p w:rsidR="004F7AB3" w:rsidRDefault="004F7AB3" w:rsidP="00576499">
      <w:pPr>
        <w:pStyle w:val="a"/>
      </w:pPr>
      <w:r>
        <w:rPr>
          <w:rFonts w:hint="eastAsia"/>
        </w:rPr>
        <w:t>避難行動要支援者支援プラン及び作成指針の策定</w:t>
      </w:r>
    </w:p>
    <w:p w:rsidR="004F7AB3" w:rsidRDefault="004F7AB3" w:rsidP="00576499">
      <w:pPr>
        <w:pStyle w:val="a"/>
      </w:pPr>
      <w:r>
        <w:rPr>
          <w:rFonts w:hint="eastAsia"/>
        </w:rPr>
        <w:t>避難行動要支援者の避難誘導、安否確認等を規定</w:t>
      </w:r>
    </w:p>
    <w:p w:rsidR="004F7AB3" w:rsidRDefault="004F7AB3" w:rsidP="00576499">
      <w:pPr>
        <w:pStyle w:val="a"/>
      </w:pPr>
      <w:r>
        <w:rPr>
          <w:rFonts w:hint="eastAsia"/>
        </w:rPr>
        <w:t>全体計画・避難行動要支援者名簿・個別計画の策定</w:t>
      </w:r>
      <w:r w:rsidR="00576499">
        <w:rPr>
          <w:rFonts w:hint="eastAsia"/>
        </w:rPr>
        <w:t>を明記</w:t>
      </w:r>
    </w:p>
    <w:p w:rsidR="004F7AB3" w:rsidRDefault="004F7AB3" w:rsidP="00576499">
      <w:pPr>
        <w:pStyle w:val="a"/>
      </w:pPr>
      <w:r>
        <w:rPr>
          <w:rFonts w:hint="eastAsia"/>
        </w:rPr>
        <w:t>避難誘導や避難所生活支援に係る訓練の実施</w:t>
      </w:r>
    </w:p>
    <w:p w:rsidR="004F7AB3" w:rsidRDefault="004F7AB3" w:rsidP="00576499">
      <w:pPr>
        <w:pStyle w:val="a"/>
      </w:pPr>
      <w:r>
        <w:rPr>
          <w:rFonts w:hint="eastAsia"/>
        </w:rPr>
        <w:t>避難行動要支援者に配慮した避難指示・避難勧告・避難誘導の実施、避難情報の周知</w:t>
      </w:r>
    </w:p>
    <w:p w:rsidR="004F7AB3" w:rsidRDefault="004F7AB3" w:rsidP="00576499">
      <w:pPr>
        <w:pStyle w:val="a"/>
      </w:pPr>
      <w:r>
        <w:rPr>
          <w:rFonts w:hint="eastAsia"/>
        </w:rPr>
        <w:t>本人同意に関わらず避難行動要支援者名簿を活用した安否確認等</w:t>
      </w:r>
    </w:p>
    <w:p w:rsidR="004F7AB3" w:rsidRDefault="004F7AB3" w:rsidP="00576499">
      <w:pPr>
        <w:pStyle w:val="a"/>
      </w:pPr>
      <w:r>
        <w:rPr>
          <w:rFonts w:hint="eastAsia"/>
        </w:rPr>
        <w:t>地域防災リーダー等、支援者の育成</w:t>
      </w:r>
    </w:p>
    <w:p w:rsidR="004F7AB3" w:rsidRDefault="004F7AB3" w:rsidP="004F7AB3">
      <w:pPr>
        <w:pStyle w:val="3"/>
      </w:pPr>
      <w:r w:rsidRPr="004F7AB3">
        <w:rPr>
          <w:rFonts w:hint="eastAsia"/>
        </w:rPr>
        <w:t>社会福祉施設の機能強化</w:t>
      </w:r>
    </w:p>
    <w:p w:rsidR="004F7AB3" w:rsidRDefault="004F7AB3" w:rsidP="00576499">
      <w:pPr>
        <w:pStyle w:val="a"/>
      </w:pPr>
      <w:r>
        <w:rPr>
          <w:rFonts w:hint="eastAsia"/>
        </w:rPr>
        <w:t>社会福祉</w:t>
      </w:r>
      <w:r w:rsidR="00576499">
        <w:rPr>
          <w:rFonts w:hint="eastAsia"/>
        </w:rPr>
        <w:t>施設と同種施設等との施設利用者受入れに関する災害協定締結の推進</w:t>
      </w:r>
    </w:p>
    <w:p w:rsidR="004F7AB3" w:rsidRDefault="004F7AB3" w:rsidP="00576499">
      <w:pPr>
        <w:pStyle w:val="a"/>
      </w:pPr>
      <w:r>
        <w:rPr>
          <w:rFonts w:hint="eastAsia"/>
        </w:rPr>
        <w:t>社会福祉施設への派遣職員登録要請や職員派遣協力協定の締結等、災害時における介護職員の派遣体制の整備</w:t>
      </w:r>
    </w:p>
    <w:p w:rsidR="004F7AB3" w:rsidRDefault="004F7AB3" w:rsidP="00576499">
      <w:pPr>
        <w:pStyle w:val="a"/>
      </w:pPr>
      <w:r>
        <w:rPr>
          <w:rFonts w:hint="eastAsia"/>
        </w:rPr>
        <w:t>社会福祉施設管理者による災害対策マニュアルの作成・避難訓練の実施</w:t>
      </w:r>
    </w:p>
    <w:p w:rsidR="00576499" w:rsidRDefault="00576499" w:rsidP="00576499">
      <w:pPr>
        <w:pStyle w:val="a"/>
      </w:pPr>
      <w:r>
        <w:rPr>
          <w:rFonts w:hint="eastAsia"/>
        </w:rPr>
        <w:t>風水害への対応に係る特別警報の設定と情報伝達の整備</w:t>
      </w:r>
    </w:p>
    <w:p w:rsidR="004F7AB3" w:rsidRDefault="004F7AB3" w:rsidP="004F7AB3">
      <w:pPr>
        <w:pStyle w:val="2"/>
      </w:pPr>
      <w:r w:rsidRPr="004F7AB3">
        <w:rPr>
          <w:rFonts w:hint="eastAsia"/>
        </w:rPr>
        <w:t>被災者の生活環境の向上</w:t>
      </w:r>
    </w:p>
    <w:p w:rsidR="004F7AB3" w:rsidRDefault="004F7AB3" w:rsidP="004F7AB3">
      <w:pPr>
        <w:pStyle w:val="a1"/>
      </w:pPr>
      <w:r w:rsidRPr="004F7AB3">
        <w:rPr>
          <w:rFonts w:hint="eastAsia"/>
        </w:rPr>
        <w:t>被災者の長期的な生活環境の向上を図るため、避難所等における対応、円滑な物資の供給体制の確立及び社会環境・社会秩序の維持等の対策を充実します。</w:t>
      </w:r>
    </w:p>
    <w:p w:rsidR="004F7AB3" w:rsidRDefault="004F7AB3" w:rsidP="004F7AB3">
      <w:pPr>
        <w:pStyle w:val="3"/>
      </w:pPr>
      <w:r>
        <w:rPr>
          <w:rFonts w:hint="eastAsia"/>
        </w:rPr>
        <w:t>市</w:t>
      </w:r>
      <w:r w:rsidRPr="004F7AB3">
        <w:rPr>
          <w:rFonts w:hint="eastAsia"/>
        </w:rPr>
        <w:t>のオペレーション機能の強化</w:t>
      </w:r>
    </w:p>
    <w:p w:rsidR="004F7AB3" w:rsidRDefault="004F7AB3" w:rsidP="00576499">
      <w:pPr>
        <w:pStyle w:val="a"/>
      </w:pPr>
      <w:r>
        <w:rPr>
          <w:rFonts w:hint="eastAsia"/>
        </w:rPr>
        <w:t>長期間の災害応急対策が可能なオペレーション体制の検討</w:t>
      </w:r>
    </w:p>
    <w:p w:rsidR="004F7AB3" w:rsidRDefault="004F7AB3" w:rsidP="00576499">
      <w:pPr>
        <w:pStyle w:val="20"/>
      </w:pPr>
      <w:r>
        <w:rPr>
          <w:rFonts w:hint="eastAsia"/>
        </w:rPr>
        <w:t>ボランティアや民間企業との連携体制</w:t>
      </w:r>
    </w:p>
    <w:p w:rsidR="004F7AB3" w:rsidRDefault="004F7AB3" w:rsidP="00576499">
      <w:pPr>
        <w:pStyle w:val="20"/>
      </w:pPr>
      <w:r>
        <w:rPr>
          <w:rFonts w:hint="eastAsia"/>
        </w:rPr>
        <w:t>物資やボランティアのミスマッチ解消</w:t>
      </w:r>
    </w:p>
    <w:p w:rsidR="004F7AB3" w:rsidRDefault="004F7AB3" w:rsidP="00576499">
      <w:pPr>
        <w:pStyle w:val="20"/>
      </w:pPr>
      <w:r>
        <w:rPr>
          <w:rFonts w:hint="eastAsia"/>
        </w:rPr>
        <w:t>生存率が急激に低下するとされる発災後72時間までの対応とそれ以降の対応</w:t>
      </w:r>
    </w:p>
    <w:p w:rsidR="004F7AB3" w:rsidRDefault="004F7AB3" w:rsidP="004F7AB3">
      <w:pPr>
        <w:pStyle w:val="3"/>
      </w:pPr>
      <w:r w:rsidRPr="004F7AB3">
        <w:rPr>
          <w:rFonts w:hint="eastAsia"/>
        </w:rPr>
        <w:lastRenderedPageBreak/>
        <w:t>避難所等における生活環境の向上等</w:t>
      </w:r>
    </w:p>
    <w:p w:rsidR="004F7AB3" w:rsidRDefault="004F7AB3" w:rsidP="00576499">
      <w:pPr>
        <w:pStyle w:val="a"/>
      </w:pPr>
      <w:r>
        <w:rPr>
          <w:rFonts w:hint="eastAsia"/>
        </w:rPr>
        <w:t>良好な指定避難所の確保</w:t>
      </w:r>
    </w:p>
    <w:p w:rsidR="004F7AB3" w:rsidRDefault="004F7AB3" w:rsidP="00576499">
      <w:pPr>
        <w:pStyle w:val="20"/>
      </w:pPr>
      <w:r>
        <w:rPr>
          <w:rFonts w:hint="eastAsia"/>
        </w:rPr>
        <w:t>避難者等の発生規模と避難所や応急住宅の受入れ能力等の事前評価</w:t>
      </w:r>
    </w:p>
    <w:p w:rsidR="004F7AB3" w:rsidRDefault="004F7AB3" w:rsidP="00576499">
      <w:pPr>
        <w:pStyle w:val="20"/>
      </w:pPr>
      <w:r>
        <w:rPr>
          <w:rFonts w:hint="eastAsia"/>
        </w:rPr>
        <w:t>公的・民間施設の利用拡大、在宅避難への誘導等による受入れ能力の確保</w:t>
      </w:r>
    </w:p>
    <w:p w:rsidR="004F7AB3" w:rsidRDefault="004F7AB3" w:rsidP="00576499">
      <w:pPr>
        <w:pStyle w:val="20"/>
      </w:pPr>
      <w:r>
        <w:rPr>
          <w:rFonts w:hint="eastAsia"/>
        </w:rPr>
        <w:t>避難所の設置場所や施設構造等の要件改善、住民への周知徹底</w:t>
      </w:r>
    </w:p>
    <w:p w:rsidR="004F7AB3" w:rsidRDefault="004F7AB3" w:rsidP="00576499">
      <w:pPr>
        <w:pStyle w:val="20"/>
      </w:pPr>
      <w:r>
        <w:rPr>
          <w:rFonts w:hint="eastAsia"/>
        </w:rPr>
        <w:t>学校を指定避難所とする場合の配慮</w:t>
      </w:r>
    </w:p>
    <w:p w:rsidR="004F7AB3" w:rsidRDefault="004F7AB3" w:rsidP="00576499">
      <w:pPr>
        <w:pStyle w:val="a"/>
      </w:pPr>
      <w:r>
        <w:rPr>
          <w:rFonts w:hint="eastAsia"/>
        </w:rPr>
        <w:t>安全で安心な避難生活</w:t>
      </w:r>
    </w:p>
    <w:p w:rsidR="004F7AB3" w:rsidRDefault="004F7AB3" w:rsidP="00576499">
      <w:pPr>
        <w:pStyle w:val="20"/>
      </w:pPr>
      <w:r>
        <w:rPr>
          <w:rFonts w:hint="eastAsia"/>
        </w:rPr>
        <w:t>避難所及び避難所に滞在できない被災者に対する物資の安定供給等</w:t>
      </w:r>
    </w:p>
    <w:p w:rsidR="004F7AB3" w:rsidRDefault="004F7AB3" w:rsidP="00576499">
      <w:pPr>
        <w:pStyle w:val="20"/>
      </w:pPr>
      <w:r>
        <w:rPr>
          <w:rFonts w:hint="eastAsia"/>
        </w:rPr>
        <w:t>避難所運営への女性の参画</w:t>
      </w:r>
    </w:p>
    <w:p w:rsidR="004F7AB3" w:rsidRDefault="004F7AB3" w:rsidP="00576499">
      <w:pPr>
        <w:pStyle w:val="20"/>
      </w:pPr>
      <w:r>
        <w:rPr>
          <w:rFonts w:hint="eastAsia"/>
        </w:rPr>
        <w:t>災害情報入手に資する機器等の整備</w:t>
      </w:r>
    </w:p>
    <w:p w:rsidR="004F7AB3" w:rsidRDefault="004F7AB3" w:rsidP="00576499">
      <w:pPr>
        <w:pStyle w:val="20"/>
      </w:pPr>
      <w:r>
        <w:rPr>
          <w:rFonts w:hint="eastAsia"/>
        </w:rPr>
        <w:t>避難所の安全確保</w:t>
      </w:r>
    </w:p>
    <w:p w:rsidR="004F7AB3" w:rsidRDefault="004F7AB3" w:rsidP="00576499">
      <w:pPr>
        <w:pStyle w:val="a"/>
      </w:pPr>
      <w:r>
        <w:rPr>
          <w:rFonts w:hint="eastAsia"/>
        </w:rPr>
        <w:t>要配慮者への一層の配慮</w:t>
      </w:r>
    </w:p>
    <w:p w:rsidR="004F7AB3" w:rsidRDefault="004F7AB3" w:rsidP="00576499">
      <w:pPr>
        <w:pStyle w:val="20"/>
      </w:pPr>
      <w:r>
        <w:rPr>
          <w:rFonts w:hint="eastAsia"/>
        </w:rPr>
        <w:t>避難所での健康状態の把握、福祉施設職員等による応援</w:t>
      </w:r>
    </w:p>
    <w:p w:rsidR="004F7AB3" w:rsidRDefault="004F7AB3" w:rsidP="00576499">
      <w:pPr>
        <w:pStyle w:val="20"/>
      </w:pPr>
      <w:r>
        <w:rPr>
          <w:rFonts w:hint="eastAsia"/>
        </w:rPr>
        <w:t>応急仮設住宅への優先入居、高齢者・障がい者向け応急仮設住宅の設置、情報提供等</w:t>
      </w:r>
    </w:p>
    <w:p w:rsidR="004F7AB3" w:rsidRDefault="004F7AB3" w:rsidP="00576499">
      <w:pPr>
        <w:pStyle w:val="20"/>
      </w:pPr>
      <w:r>
        <w:rPr>
          <w:rFonts w:hint="eastAsia"/>
        </w:rPr>
        <w:t>災害ボランティアや通訳ボランティアの派遣</w:t>
      </w:r>
    </w:p>
    <w:p w:rsidR="004F7AB3" w:rsidRDefault="004F7AB3" w:rsidP="00576499">
      <w:pPr>
        <w:pStyle w:val="a"/>
      </w:pPr>
      <w:r>
        <w:rPr>
          <w:rFonts w:hint="eastAsia"/>
        </w:rPr>
        <w:t>避難所の早期解消</w:t>
      </w:r>
    </w:p>
    <w:p w:rsidR="004F7AB3" w:rsidRDefault="004F7AB3" w:rsidP="00576499">
      <w:pPr>
        <w:pStyle w:val="20"/>
      </w:pPr>
      <w:r>
        <w:rPr>
          <w:rFonts w:hint="eastAsia"/>
        </w:rPr>
        <w:t>被災建築物応急危険度判定等の活用による早期帰宅の推進</w:t>
      </w:r>
    </w:p>
    <w:p w:rsidR="004F7AB3" w:rsidRDefault="004F7AB3" w:rsidP="00576499">
      <w:pPr>
        <w:pStyle w:val="20"/>
      </w:pPr>
      <w:r>
        <w:rPr>
          <w:rFonts w:hint="eastAsia"/>
        </w:rPr>
        <w:t>自宅へ戻った被災者に対する物資の安定供給</w:t>
      </w:r>
    </w:p>
    <w:p w:rsidR="004F7AB3" w:rsidRDefault="004F7AB3" w:rsidP="00576499">
      <w:pPr>
        <w:pStyle w:val="a"/>
      </w:pPr>
      <w:r>
        <w:rPr>
          <w:rFonts w:hint="eastAsia"/>
        </w:rPr>
        <w:t>避難所に滞在する避難者の低減方策の検討</w:t>
      </w:r>
    </w:p>
    <w:p w:rsidR="004F7AB3" w:rsidRDefault="004F7AB3" w:rsidP="00576499">
      <w:pPr>
        <w:pStyle w:val="a"/>
      </w:pPr>
      <w:r>
        <w:rPr>
          <w:rFonts w:hint="eastAsia"/>
        </w:rPr>
        <w:t>応急仮設住宅はもとより恒久住宅の早期供給に向けた検討</w:t>
      </w:r>
    </w:p>
    <w:p w:rsidR="004F7AB3" w:rsidRDefault="004F7AB3" w:rsidP="004F7AB3">
      <w:pPr>
        <w:pStyle w:val="3"/>
      </w:pPr>
      <w:r w:rsidRPr="004F7AB3">
        <w:rPr>
          <w:rFonts w:hint="eastAsia"/>
        </w:rPr>
        <w:t>必要物資の供給体制の強化</w:t>
      </w:r>
    </w:p>
    <w:p w:rsidR="004F7AB3" w:rsidRDefault="004F7AB3" w:rsidP="004F7AB3">
      <w:pPr>
        <w:pStyle w:val="a"/>
      </w:pPr>
      <w:r>
        <w:rPr>
          <w:rFonts w:hint="eastAsia"/>
        </w:rPr>
        <w:t>民間事業者との連携による迅速かつ効率的な物資集配体制</w:t>
      </w:r>
      <w:r w:rsidR="00576499">
        <w:rPr>
          <w:rFonts w:hint="eastAsia"/>
        </w:rPr>
        <w:t>の整備</w:t>
      </w:r>
    </w:p>
    <w:p w:rsidR="004F7AB3" w:rsidRDefault="004F7AB3" w:rsidP="00576499">
      <w:pPr>
        <w:pStyle w:val="a"/>
      </w:pPr>
      <w:r>
        <w:rPr>
          <w:rFonts w:hint="eastAsia"/>
        </w:rPr>
        <w:t>市町村間での共同備蓄や相互融通体制の整備</w:t>
      </w:r>
    </w:p>
    <w:p w:rsidR="004F7AB3" w:rsidRDefault="004F7AB3" w:rsidP="00576499">
      <w:pPr>
        <w:pStyle w:val="a"/>
      </w:pPr>
      <w:r>
        <w:rPr>
          <w:rFonts w:hint="eastAsia"/>
        </w:rPr>
        <w:t>供給物資が不足した場合の調達体制の整備</w:t>
      </w:r>
    </w:p>
    <w:p w:rsidR="00576499" w:rsidRDefault="004F7AB3" w:rsidP="004F7AB3">
      <w:pPr>
        <w:pStyle w:val="a"/>
      </w:pPr>
      <w:r>
        <w:rPr>
          <w:rFonts w:hint="eastAsia"/>
        </w:rPr>
        <w:t>指定公共機関等に対する物資等の運送要請</w:t>
      </w:r>
    </w:p>
    <w:p w:rsidR="004F7AB3" w:rsidRDefault="004F7AB3" w:rsidP="004F7AB3">
      <w:pPr>
        <w:pStyle w:val="3"/>
      </w:pPr>
      <w:r w:rsidRPr="004F7AB3">
        <w:rPr>
          <w:rFonts w:hint="eastAsia"/>
        </w:rPr>
        <w:t>緊急輸送路の確保</w:t>
      </w:r>
    </w:p>
    <w:p w:rsidR="004F7AB3" w:rsidRDefault="00B262C2" w:rsidP="00B262C2">
      <w:pPr>
        <w:pStyle w:val="a"/>
      </w:pPr>
      <w:r>
        <w:rPr>
          <w:rFonts w:hint="eastAsia"/>
        </w:rPr>
        <w:t>緊急物資の供給を迅速に実施するため、緊急輸送路等の迅速な確保</w:t>
      </w:r>
    </w:p>
    <w:p w:rsidR="004F7AB3" w:rsidRDefault="004F7AB3" w:rsidP="004F7AB3">
      <w:pPr>
        <w:pStyle w:val="3"/>
      </w:pPr>
      <w:r>
        <w:rPr>
          <w:rFonts w:hint="eastAsia"/>
        </w:rPr>
        <w:t>社会環境の維持</w:t>
      </w:r>
    </w:p>
    <w:p w:rsidR="00B262C2" w:rsidRDefault="004F7AB3" w:rsidP="004F7AB3">
      <w:pPr>
        <w:pStyle w:val="a"/>
      </w:pPr>
      <w:r>
        <w:rPr>
          <w:rFonts w:hint="eastAsia"/>
        </w:rPr>
        <w:t>警戒活動の強化</w:t>
      </w:r>
    </w:p>
    <w:p w:rsidR="00B262C2" w:rsidRDefault="004F7AB3" w:rsidP="004F7AB3">
      <w:pPr>
        <w:pStyle w:val="20"/>
      </w:pPr>
      <w:r>
        <w:rPr>
          <w:rFonts w:hint="eastAsia"/>
        </w:rPr>
        <w:t>被災地における府警本部と自主防犯組織等が連携したパトロール、生活安全に関する情報等の提供</w:t>
      </w:r>
    </w:p>
    <w:p w:rsidR="004F7AB3" w:rsidRDefault="004F7AB3" w:rsidP="004F7AB3">
      <w:pPr>
        <w:pStyle w:val="20"/>
      </w:pPr>
      <w:r>
        <w:rPr>
          <w:rFonts w:hint="eastAsia"/>
        </w:rPr>
        <w:t>災害に便乗した犯罪の取締及び被害防止の強化</w:t>
      </w:r>
    </w:p>
    <w:p w:rsidR="00B262C2" w:rsidRDefault="004F7AB3" w:rsidP="004F7AB3">
      <w:pPr>
        <w:pStyle w:val="a"/>
      </w:pPr>
      <w:r>
        <w:rPr>
          <w:rFonts w:hint="eastAsia"/>
        </w:rPr>
        <w:t>衛生状態の保持（適切なし尿処理やごみ処理）</w:t>
      </w:r>
    </w:p>
    <w:p w:rsidR="00B262C2" w:rsidRDefault="004F7AB3" w:rsidP="004F7AB3">
      <w:pPr>
        <w:pStyle w:val="20"/>
      </w:pPr>
      <w:r>
        <w:rPr>
          <w:rFonts w:hint="eastAsia"/>
        </w:rPr>
        <w:t>施設の耐震性等の配慮、応急対策に必要な資機材の備蓄や体制整備</w:t>
      </w:r>
    </w:p>
    <w:p w:rsidR="00B262C2" w:rsidRDefault="004F7AB3" w:rsidP="004F7AB3">
      <w:pPr>
        <w:pStyle w:val="20"/>
      </w:pPr>
      <w:r>
        <w:rPr>
          <w:rFonts w:hint="eastAsia"/>
        </w:rPr>
        <w:t>し尿の収集処理見込み量及び仮設トイレの必要数について、事前の把握及び確保</w:t>
      </w:r>
    </w:p>
    <w:p w:rsidR="00B262C2" w:rsidRDefault="004F7AB3" w:rsidP="004F7AB3">
      <w:pPr>
        <w:pStyle w:val="20"/>
      </w:pPr>
      <w:r>
        <w:rPr>
          <w:rFonts w:hint="eastAsia"/>
        </w:rPr>
        <w:lastRenderedPageBreak/>
        <w:t>ごみ処理に係る一時保管場所の候補地の事前の検討及び一時保管場所の衛生状態を保持するために必要な薬剤の備蓄確保</w:t>
      </w:r>
    </w:p>
    <w:p w:rsidR="004F7AB3" w:rsidRDefault="004F7AB3" w:rsidP="004F7AB3">
      <w:pPr>
        <w:pStyle w:val="20"/>
      </w:pPr>
      <w:r>
        <w:rPr>
          <w:rFonts w:hint="eastAsia"/>
        </w:rPr>
        <w:t>広域的な処理体制の整備</w:t>
      </w:r>
    </w:p>
    <w:p w:rsidR="004F7AB3" w:rsidRDefault="004F7AB3" w:rsidP="00B262C2">
      <w:pPr>
        <w:pStyle w:val="a"/>
      </w:pPr>
      <w:r>
        <w:rPr>
          <w:rFonts w:hint="eastAsia"/>
        </w:rPr>
        <w:t>遺体処理の適正化</w:t>
      </w:r>
    </w:p>
    <w:p w:rsidR="004F7AB3" w:rsidRDefault="004F7AB3" w:rsidP="00B262C2">
      <w:pPr>
        <w:pStyle w:val="20"/>
      </w:pPr>
      <w:r>
        <w:rPr>
          <w:rFonts w:hint="eastAsia"/>
        </w:rPr>
        <w:t>処理方法の適正化、民間と連携した資機材の確保、遺体保管・運搬体制等の整備</w:t>
      </w:r>
    </w:p>
    <w:p w:rsidR="004F7AB3" w:rsidRDefault="004F7AB3" w:rsidP="00B262C2">
      <w:pPr>
        <w:pStyle w:val="20"/>
      </w:pPr>
      <w:r>
        <w:rPr>
          <w:rFonts w:hint="eastAsia"/>
        </w:rPr>
        <w:t>遺体安置所の設定</w:t>
      </w:r>
    </w:p>
    <w:p w:rsidR="008B6FC1" w:rsidRDefault="008B6FC1" w:rsidP="008B6FC1">
      <w:pPr>
        <w:pStyle w:val="20"/>
        <w:numPr>
          <w:ilvl w:val="0"/>
          <w:numId w:val="0"/>
        </w:numPr>
        <w:ind w:left="1474"/>
      </w:pPr>
    </w:p>
    <w:p w:rsidR="004F7AB3" w:rsidRDefault="009A22C4" w:rsidP="008B6FC1">
      <w:pPr>
        <w:pStyle w:val="2"/>
      </w:pPr>
      <w:r w:rsidRPr="009A22C4">
        <w:rPr>
          <w:rFonts w:hint="eastAsia"/>
        </w:rPr>
        <w:t>迅速な復旧・復興</w:t>
      </w:r>
    </w:p>
    <w:p w:rsidR="009A22C4" w:rsidRDefault="009A22C4" w:rsidP="009A22C4">
      <w:pPr>
        <w:pStyle w:val="a1"/>
      </w:pPr>
      <w:r w:rsidRPr="009A22C4">
        <w:rPr>
          <w:rFonts w:hint="eastAsia"/>
        </w:rPr>
        <w:t>大規模災害に被災したのち迅速な復旧・復興を図るため、復旧・復興に必要な体制の構築にむけて必要な取り組みを平時から進めます。</w:t>
      </w:r>
    </w:p>
    <w:p w:rsidR="009A22C4" w:rsidRDefault="009A22C4" w:rsidP="009A22C4">
      <w:pPr>
        <w:pStyle w:val="3"/>
      </w:pPr>
      <w:r w:rsidRPr="009A22C4">
        <w:rPr>
          <w:rFonts w:hint="eastAsia"/>
        </w:rPr>
        <w:t>復興体制の整備</w:t>
      </w:r>
    </w:p>
    <w:p w:rsidR="009A22C4" w:rsidRDefault="00B262C2" w:rsidP="00B262C2">
      <w:pPr>
        <w:pStyle w:val="a"/>
      </w:pPr>
      <w:r>
        <w:rPr>
          <w:rFonts w:hint="eastAsia"/>
        </w:rPr>
        <w:t>災害復旧対策にライフライン事業者等の復旧活動の規定</w:t>
      </w:r>
    </w:p>
    <w:p w:rsidR="009A22C4" w:rsidRDefault="009A22C4" w:rsidP="00B262C2">
      <w:pPr>
        <w:pStyle w:val="a"/>
      </w:pPr>
      <w:r>
        <w:rPr>
          <w:rFonts w:hint="eastAsia"/>
        </w:rPr>
        <w:t>復旧事業の実施にあたり「住民の意向の尊重」「女性や要配慮者の参画促進」</w:t>
      </w:r>
      <w:r w:rsidR="00B262C2">
        <w:rPr>
          <w:rFonts w:hint="eastAsia"/>
        </w:rPr>
        <w:t>の</w:t>
      </w:r>
      <w:r>
        <w:rPr>
          <w:rFonts w:hint="eastAsia"/>
        </w:rPr>
        <w:t>規定</w:t>
      </w:r>
    </w:p>
    <w:p w:rsidR="009A22C4" w:rsidRDefault="009A22C4" w:rsidP="00B262C2">
      <w:pPr>
        <w:pStyle w:val="a"/>
      </w:pPr>
      <w:r>
        <w:rPr>
          <w:rFonts w:hint="eastAsia"/>
        </w:rPr>
        <w:t>自主防災組織の平常時の活動において「復旧・復興に関する知識の習得」</w:t>
      </w:r>
      <w:r w:rsidR="00B262C2">
        <w:rPr>
          <w:rFonts w:hint="eastAsia"/>
        </w:rPr>
        <w:t>の</w:t>
      </w:r>
      <w:r>
        <w:rPr>
          <w:rFonts w:hint="eastAsia"/>
        </w:rPr>
        <w:t>規定</w:t>
      </w:r>
    </w:p>
    <w:p w:rsidR="00B262C2" w:rsidRDefault="00B262C2" w:rsidP="009A22C4">
      <w:pPr>
        <w:pStyle w:val="a"/>
      </w:pPr>
      <w:r>
        <w:rPr>
          <w:rFonts w:hint="eastAsia"/>
        </w:rPr>
        <w:t>被災者の被害の状況や支援状況等を集約した被災者台帳の作成</w:t>
      </w:r>
    </w:p>
    <w:p w:rsidR="008B6FC1" w:rsidRDefault="008B6FC1" w:rsidP="008B6FC1">
      <w:pPr>
        <w:pStyle w:val="a"/>
        <w:numPr>
          <w:ilvl w:val="0"/>
          <w:numId w:val="0"/>
        </w:numPr>
        <w:ind w:left="1055"/>
      </w:pPr>
    </w:p>
    <w:p w:rsidR="004F7AB3" w:rsidRDefault="009A22C4" w:rsidP="009A22C4">
      <w:pPr>
        <w:pStyle w:val="2"/>
      </w:pPr>
      <w:r>
        <w:rPr>
          <w:rFonts w:hint="eastAsia"/>
        </w:rPr>
        <w:t>新たに課題となった事象への対応</w:t>
      </w:r>
    </w:p>
    <w:p w:rsidR="009A22C4" w:rsidRDefault="009A22C4" w:rsidP="009A22C4">
      <w:pPr>
        <w:pStyle w:val="3"/>
      </w:pPr>
      <w:r w:rsidRPr="009A22C4">
        <w:rPr>
          <w:rFonts w:hint="eastAsia"/>
        </w:rPr>
        <w:t>災害廃棄物対策等</w:t>
      </w:r>
    </w:p>
    <w:p w:rsidR="009A22C4" w:rsidRDefault="002F5182" w:rsidP="002F5182">
      <w:pPr>
        <w:pStyle w:val="a"/>
      </w:pPr>
      <w:r>
        <w:t>大規模災害発生時において大量に発生する災害廃棄物の処理対策</w:t>
      </w:r>
      <w:r w:rsidR="004E7269">
        <w:t>のため</w:t>
      </w:r>
      <w:r>
        <w:t>、</w:t>
      </w:r>
      <w:r w:rsidR="004E7269">
        <w:t>災害廃棄物処理計画等の作成、仮置場の候補地選定等</w:t>
      </w:r>
    </w:p>
    <w:p w:rsidR="009A22C4" w:rsidRDefault="009A22C4" w:rsidP="009A22C4">
      <w:pPr>
        <w:pStyle w:val="3"/>
      </w:pPr>
      <w:r w:rsidRPr="009A22C4">
        <w:rPr>
          <w:rFonts w:hint="eastAsia"/>
        </w:rPr>
        <w:t>管理化学物質対策</w:t>
      </w:r>
    </w:p>
    <w:p w:rsidR="004E7269" w:rsidRDefault="004E7269" w:rsidP="004E7269">
      <w:pPr>
        <w:pStyle w:val="a"/>
      </w:pPr>
      <w:r>
        <w:rPr>
          <w:rFonts w:hint="eastAsia"/>
        </w:rPr>
        <w:t>管理化学物質災害応急対策を追記</w:t>
      </w:r>
    </w:p>
    <w:p w:rsidR="004F7AB3" w:rsidRPr="004F7AB3" w:rsidRDefault="004E7269" w:rsidP="004E7269">
      <w:pPr>
        <w:pStyle w:val="20"/>
      </w:pPr>
      <w:r>
        <w:rPr>
          <w:rFonts w:hint="eastAsia"/>
        </w:rPr>
        <w:t>高濃度のふっ化水素酸や六価クロムなどの有害な化学物質に関し、管理化学物質災害応急対策に関する対策</w:t>
      </w:r>
    </w:p>
    <w:p w:rsidR="004F7AB3" w:rsidRDefault="009A22C4" w:rsidP="009A22C4">
      <w:pPr>
        <w:pStyle w:val="3"/>
      </w:pPr>
      <w:r w:rsidRPr="009A22C4">
        <w:rPr>
          <w:rFonts w:hint="eastAsia"/>
        </w:rPr>
        <w:t>水害減災対策</w:t>
      </w:r>
      <w:r>
        <w:rPr>
          <w:rFonts w:hint="eastAsia"/>
        </w:rPr>
        <w:t>、土砂災害対策</w:t>
      </w:r>
      <w:r w:rsidRPr="009A22C4">
        <w:rPr>
          <w:rFonts w:hint="eastAsia"/>
        </w:rPr>
        <w:t>の強化</w:t>
      </w:r>
    </w:p>
    <w:p w:rsidR="009A22C4" w:rsidRDefault="009A22C4" w:rsidP="00B262C2">
      <w:pPr>
        <w:pStyle w:val="a"/>
      </w:pPr>
      <w:r>
        <w:rPr>
          <w:rFonts w:hint="eastAsia"/>
        </w:rPr>
        <w:t>実際の避難行動に資するハザードマップの作成</w:t>
      </w:r>
    </w:p>
    <w:p w:rsidR="009A22C4" w:rsidRDefault="009A22C4" w:rsidP="00B262C2">
      <w:pPr>
        <w:pStyle w:val="a"/>
      </w:pPr>
      <w:r>
        <w:rPr>
          <w:rFonts w:hint="eastAsia"/>
        </w:rPr>
        <w:t>土砂災害に対する避難訓練の実施</w:t>
      </w:r>
    </w:p>
    <w:p w:rsidR="009A22C4" w:rsidRDefault="009A22C4" w:rsidP="00B262C2">
      <w:pPr>
        <w:pStyle w:val="a"/>
      </w:pPr>
      <w:r>
        <w:rPr>
          <w:rFonts w:hint="eastAsia"/>
        </w:rPr>
        <w:t>大規模盛土造成地の位置の把握、住民等への周知</w:t>
      </w:r>
    </w:p>
    <w:p w:rsidR="009A22C4" w:rsidRDefault="00B262C2" w:rsidP="00B262C2">
      <w:pPr>
        <w:pStyle w:val="a"/>
      </w:pPr>
      <w:r>
        <w:rPr>
          <w:rFonts w:hint="eastAsia"/>
        </w:rPr>
        <w:t>浸水想定区域における円滑かつ迅速な避難の呼びかけ</w:t>
      </w:r>
    </w:p>
    <w:p w:rsidR="009A22C4" w:rsidRDefault="009A22C4" w:rsidP="00B262C2">
      <w:pPr>
        <w:pStyle w:val="a"/>
      </w:pPr>
      <w:r>
        <w:rPr>
          <w:rFonts w:hint="eastAsia"/>
        </w:rPr>
        <w:t>水害に対する防災訓練の実施・指導</w:t>
      </w:r>
    </w:p>
    <w:p w:rsidR="004F7AB3" w:rsidRPr="0009468B" w:rsidRDefault="0009468B" w:rsidP="0009468B">
      <w:pPr>
        <w:pStyle w:val="a1"/>
        <w:ind w:leftChars="187" w:left="424" w:firstLineChars="87" w:firstLine="233"/>
        <w:rPr>
          <w:rFonts w:asciiTheme="majorEastAsia" w:eastAsiaTheme="majorEastAsia" w:hAnsiTheme="majorEastAsia"/>
          <w:b/>
          <w:sz w:val="26"/>
          <w:szCs w:val="26"/>
        </w:rPr>
      </w:pPr>
      <w:r w:rsidRPr="0009468B">
        <w:rPr>
          <w:rFonts w:asciiTheme="majorEastAsia" w:eastAsiaTheme="majorEastAsia" w:hAnsiTheme="majorEastAsia" w:hint="eastAsia"/>
          <w:b/>
          <w:sz w:val="26"/>
          <w:szCs w:val="26"/>
          <w:bdr w:val="single" w:sz="4" w:space="0" w:color="auto"/>
        </w:rPr>
        <w:lastRenderedPageBreak/>
        <w:t>参　考</w:t>
      </w:r>
      <w:r w:rsidRPr="0009468B">
        <w:rPr>
          <w:rFonts w:asciiTheme="majorEastAsia" w:eastAsiaTheme="majorEastAsia" w:hAnsiTheme="majorEastAsia" w:hint="eastAsia"/>
          <w:b/>
          <w:sz w:val="26"/>
          <w:szCs w:val="26"/>
        </w:rPr>
        <w:t xml:space="preserve">　</w:t>
      </w:r>
    </w:p>
    <w:p w:rsidR="00816AE6" w:rsidRPr="0009468B" w:rsidRDefault="0009468B" w:rsidP="0009468B">
      <w:pPr>
        <w:pStyle w:val="a1"/>
        <w:ind w:left="0" w:firstLineChars="200" w:firstLine="536"/>
        <w:rPr>
          <w:rFonts w:asciiTheme="majorEastAsia" w:eastAsiaTheme="majorEastAsia" w:hAnsiTheme="majorEastAsia"/>
          <w:b/>
          <w:sz w:val="26"/>
          <w:szCs w:val="26"/>
        </w:rPr>
      </w:pPr>
      <w:r w:rsidRPr="0009468B">
        <w:rPr>
          <w:rFonts w:asciiTheme="majorEastAsia" w:eastAsiaTheme="majorEastAsia" w:hAnsiTheme="majorEastAsia" w:hint="eastAsia"/>
          <w:b/>
          <w:sz w:val="26"/>
          <w:szCs w:val="26"/>
        </w:rPr>
        <w:t>見直しされた関係法令・指針等</w:t>
      </w:r>
      <w:r>
        <w:rPr>
          <w:rFonts w:asciiTheme="majorEastAsia" w:eastAsiaTheme="majorEastAsia" w:hAnsiTheme="majorEastAsia" w:hint="eastAsia"/>
          <w:b/>
          <w:sz w:val="26"/>
          <w:szCs w:val="26"/>
        </w:rPr>
        <w:t xml:space="preserve">　　　　　　　　　　　　　　　　　　　　　　　　　　　　　　　　　　　　　　　　　　　　　　　　　　　　　</w:t>
      </w:r>
    </w:p>
    <w:p w:rsidR="008B6FC1" w:rsidRDefault="008B6FC1" w:rsidP="008B6FC1">
      <w:pPr>
        <w:pStyle w:val="5"/>
        <w:spacing w:before="166"/>
      </w:pPr>
      <w:r w:rsidRPr="00F84002">
        <w:rPr>
          <w:rFonts w:hint="eastAsia"/>
        </w:rPr>
        <w:t>土砂災害警戒区域等における土砂災害防止対策の推進に関する法律の一部を改正する法律</w:t>
      </w:r>
      <w:r>
        <w:rPr>
          <w:rFonts w:hint="eastAsia"/>
        </w:rPr>
        <w:t>（平成27年１月）</w:t>
      </w:r>
    </w:p>
    <w:p w:rsidR="008B6FC1" w:rsidRDefault="008B6FC1" w:rsidP="008B6FC1">
      <w:pPr>
        <w:pStyle w:val="a"/>
      </w:pPr>
      <w:r w:rsidRPr="00F84002">
        <w:rPr>
          <w:rFonts w:hint="eastAsia"/>
        </w:rPr>
        <w:t>土砂災害の危険性のある区域の明示</w:t>
      </w:r>
    </w:p>
    <w:p w:rsidR="008B6FC1" w:rsidRDefault="008B6FC1" w:rsidP="008B6FC1">
      <w:pPr>
        <w:pStyle w:val="a"/>
      </w:pPr>
      <w:r w:rsidRPr="00F84002">
        <w:rPr>
          <w:rFonts w:hint="eastAsia"/>
        </w:rPr>
        <w:t>円滑な避難勧告等の発令に資する情報の提供</w:t>
      </w:r>
    </w:p>
    <w:p w:rsidR="008B6FC1" w:rsidRPr="00F84002" w:rsidRDefault="008B6FC1" w:rsidP="008B6FC1">
      <w:pPr>
        <w:pStyle w:val="a"/>
      </w:pPr>
      <w:r w:rsidRPr="006B3B1B">
        <w:rPr>
          <w:rFonts w:hint="eastAsia"/>
        </w:rPr>
        <w:t>避難体制の充実・強化</w:t>
      </w:r>
    </w:p>
    <w:p w:rsidR="008B6FC1" w:rsidRDefault="008B6FC1" w:rsidP="008B6FC1">
      <w:pPr>
        <w:pStyle w:val="5"/>
        <w:spacing w:before="166"/>
      </w:pPr>
      <w:r w:rsidRPr="001750DC">
        <w:rPr>
          <w:rFonts w:hint="eastAsia"/>
        </w:rPr>
        <w:t>水防法及び河川法</w:t>
      </w:r>
      <w:r>
        <w:rPr>
          <w:rFonts w:hint="eastAsia"/>
        </w:rPr>
        <w:t>（平成25年４月）</w:t>
      </w:r>
    </w:p>
    <w:p w:rsidR="008B6FC1" w:rsidRDefault="008B6FC1" w:rsidP="008B6FC1">
      <w:pPr>
        <w:pStyle w:val="a"/>
      </w:pPr>
      <w:r>
        <w:rPr>
          <w:rFonts w:hint="eastAsia"/>
        </w:rPr>
        <w:t>民間企業等との連携による水防力の強化</w:t>
      </w:r>
    </w:p>
    <w:p w:rsidR="008B6FC1" w:rsidRDefault="008B6FC1" w:rsidP="008B6FC1">
      <w:pPr>
        <w:pStyle w:val="a"/>
      </w:pPr>
      <w:r>
        <w:rPr>
          <w:rFonts w:hint="eastAsia"/>
        </w:rPr>
        <w:t>要配慮者施設、大規模工場における対策推進</w:t>
      </w:r>
    </w:p>
    <w:p w:rsidR="008B6FC1" w:rsidRDefault="008B6FC1" w:rsidP="008B6FC1">
      <w:pPr>
        <w:pStyle w:val="5"/>
        <w:spacing w:before="166"/>
      </w:pPr>
      <w:r w:rsidRPr="001750DC">
        <w:rPr>
          <w:rFonts w:hint="eastAsia"/>
        </w:rPr>
        <w:t>男女共同参画の視点からの防災・復興の取組指針</w:t>
      </w:r>
      <w:r>
        <w:rPr>
          <w:rFonts w:hint="eastAsia"/>
        </w:rPr>
        <w:t>（平成25年５月）</w:t>
      </w:r>
    </w:p>
    <w:p w:rsidR="008B6FC1" w:rsidRDefault="008B6FC1" w:rsidP="008B6FC1">
      <w:pPr>
        <w:pStyle w:val="a"/>
      </w:pPr>
      <w:r>
        <w:t>男女共同参画の視点からの防災知識の普及・訓練</w:t>
      </w:r>
    </w:p>
    <w:p w:rsidR="008B6FC1" w:rsidRDefault="008B6FC1" w:rsidP="008B6FC1">
      <w:pPr>
        <w:pStyle w:val="a"/>
      </w:pPr>
      <w:r>
        <w:rPr>
          <w:rFonts w:hint="eastAsia"/>
        </w:rPr>
        <w:t>女性、乳幼児向け個人備蓄の促進</w:t>
      </w:r>
    </w:p>
    <w:p w:rsidR="008B6FC1" w:rsidRDefault="008B6FC1" w:rsidP="008B6FC1">
      <w:pPr>
        <w:pStyle w:val="a"/>
      </w:pPr>
      <w:r>
        <w:rPr>
          <w:rFonts w:hint="eastAsia"/>
        </w:rPr>
        <w:t>自主防災組織、消防団における女性の参画促進</w:t>
      </w:r>
    </w:p>
    <w:p w:rsidR="008B6FC1" w:rsidRDefault="008B6FC1" w:rsidP="008B6FC1">
      <w:pPr>
        <w:pStyle w:val="a"/>
      </w:pPr>
      <w:r>
        <w:rPr>
          <w:rFonts w:hint="eastAsia"/>
        </w:rPr>
        <w:t>災対本部本部員に女性を配置</w:t>
      </w:r>
    </w:p>
    <w:p w:rsidR="008B6FC1" w:rsidRDefault="008B6FC1" w:rsidP="008B6FC1">
      <w:pPr>
        <w:pStyle w:val="a"/>
      </w:pPr>
      <w:r>
        <w:rPr>
          <w:rFonts w:hint="eastAsia"/>
        </w:rPr>
        <w:t>福祉避難所に男女共同参画の視点</w:t>
      </w:r>
    </w:p>
    <w:p w:rsidR="008B6FC1" w:rsidRDefault="008B6FC1" w:rsidP="008B6FC1">
      <w:pPr>
        <w:pStyle w:val="a"/>
      </w:pPr>
      <w:r>
        <w:t>在宅避難者への物資供給</w:t>
      </w:r>
    </w:p>
    <w:p w:rsidR="008B6FC1" w:rsidRDefault="008B6FC1" w:rsidP="008B6FC1">
      <w:pPr>
        <w:pStyle w:val="a"/>
      </w:pPr>
      <w:r>
        <w:rPr>
          <w:rFonts w:hint="eastAsia"/>
        </w:rPr>
        <w:t>被災者の相談には男女両方の相談員を配置</w:t>
      </w:r>
    </w:p>
    <w:p w:rsidR="008B6FC1" w:rsidRDefault="008B6FC1" w:rsidP="008B6FC1">
      <w:pPr>
        <w:pStyle w:val="a"/>
      </w:pPr>
      <w:r w:rsidRPr="006E114B">
        <w:rPr>
          <w:rFonts w:hint="eastAsia"/>
        </w:rPr>
        <w:t>応急仮設住宅の計画・設計の段階において、意思決定の場に女性が参画</w:t>
      </w:r>
    </w:p>
    <w:p w:rsidR="008B6FC1" w:rsidRDefault="008B6FC1" w:rsidP="008B6FC1">
      <w:pPr>
        <w:pStyle w:val="a"/>
      </w:pPr>
      <w:r>
        <w:rPr>
          <w:rFonts w:hint="eastAsia"/>
        </w:rPr>
        <w:t>仮設住宅入居者に対し、保健師等や男女両方の生活支援員等が巡回訪問</w:t>
      </w:r>
    </w:p>
    <w:p w:rsidR="008B6FC1" w:rsidRPr="007968D8" w:rsidRDefault="008B6FC1" w:rsidP="008B6FC1">
      <w:pPr>
        <w:pStyle w:val="a"/>
      </w:pPr>
      <w:r>
        <w:rPr>
          <w:rFonts w:hint="eastAsia"/>
        </w:rPr>
        <w:t>復興の基本方針、計画策定時に女性の参画</w:t>
      </w:r>
    </w:p>
    <w:p w:rsidR="008B6FC1" w:rsidRDefault="008B6FC1" w:rsidP="008B6FC1">
      <w:pPr>
        <w:pStyle w:val="5"/>
        <w:spacing w:before="166"/>
      </w:pPr>
      <w:r>
        <w:rPr>
          <w:rFonts w:hint="eastAsia"/>
        </w:rPr>
        <w:t>災害対策基本法改正</w:t>
      </w:r>
    </w:p>
    <w:p w:rsidR="008B6FC1" w:rsidRDefault="008B6FC1" w:rsidP="008B6FC1">
      <w:pPr>
        <w:pStyle w:val="a"/>
      </w:pPr>
      <w:r w:rsidRPr="00F84002">
        <w:rPr>
          <w:rFonts w:hint="eastAsia"/>
        </w:rPr>
        <w:t>緊急車両の通行ルートを迅速に確保するため、道路管理者による放置車両対策</w:t>
      </w:r>
    </w:p>
    <w:p w:rsidR="008B6FC1" w:rsidRDefault="008B6FC1" w:rsidP="008B6FC1">
      <w:pPr>
        <w:pStyle w:val="a"/>
      </w:pPr>
      <w:r>
        <w:t>地区防災計画の位置づけ</w:t>
      </w:r>
    </w:p>
    <w:p w:rsidR="008B6FC1" w:rsidRDefault="008B6FC1" w:rsidP="008B6FC1">
      <w:pPr>
        <w:pStyle w:val="a"/>
      </w:pPr>
      <w:r>
        <w:t>備蓄等が住民の責務</w:t>
      </w:r>
    </w:p>
    <w:p w:rsidR="008B6FC1" w:rsidRDefault="008B6FC1" w:rsidP="008B6FC1">
      <w:pPr>
        <w:pStyle w:val="a"/>
      </w:pPr>
      <w:r>
        <w:rPr>
          <w:rFonts w:hint="eastAsia"/>
        </w:rPr>
        <w:t>指定緊急避難場所、指定避難所の区別</w:t>
      </w:r>
    </w:p>
    <w:p w:rsidR="008B6FC1" w:rsidRDefault="008B6FC1" w:rsidP="008B6FC1">
      <w:pPr>
        <w:pStyle w:val="a"/>
      </w:pPr>
      <w:r>
        <w:rPr>
          <w:rFonts w:hint="eastAsia"/>
        </w:rPr>
        <w:t>避難行動要支援者名簿の作成</w:t>
      </w:r>
    </w:p>
    <w:p w:rsidR="008B6FC1" w:rsidRDefault="008B6FC1" w:rsidP="008B6FC1">
      <w:pPr>
        <w:pStyle w:val="a"/>
      </w:pPr>
      <w:r>
        <w:rPr>
          <w:rFonts w:hint="eastAsia"/>
        </w:rPr>
        <w:t>避難勧告、指示について、国、大阪府による市への助言</w:t>
      </w:r>
    </w:p>
    <w:p w:rsidR="008B6FC1" w:rsidRDefault="008B6FC1" w:rsidP="008B6FC1">
      <w:pPr>
        <w:pStyle w:val="a"/>
      </w:pPr>
      <w:r>
        <w:rPr>
          <w:rFonts w:hint="eastAsia"/>
        </w:rPr>
        <w:t>避難所の生活環境整備の努力義務</w:t>
      </w:r>
    </w:p>
    <w:p w:rsidR="008B6FC1" w:rsidRDefault="008B6FC1" w:rsidP="008B6FC1">
      <w:pPr>
        <w:pStyle w:val="a"/>
      </w:pPr>
      <w:r>
        <w:t>被災者の心身の健康確保</w:t>
      </w:r>
    </w:p>
    <w:p w:rsidR="008B6FC1" w:rsidRDefault="008B6FC1" w:rsidP="008B6FC1">
      <w:pPr>
        <w:pStyle w:val="a"/>
      </w:pPr>
      <w:r>
        <w:rPr>
          <w:rFonts w:hint="eastAsia"/>
        </w:rPr>
        <w:t>被災者からの相談</w:t>
      </w:r>
    </w:p>
    <w:p w:rsidR="008B6FC1" w:rsidRDefault="008B6FC1" w:rsidP="008B6FC1">
      <w:pPr>
        <w:pStyle w:val="a"/>
      </w:pPr>
      <w:r>
        <w:rPr>
          <w:rFonts w:hint="eastAsia"/>
        </w:rPr>
        <w:t>罹災証明書の遅滞なき交付</w:t>
      </w:r>
    </w:p>
    <w:p w:rsidR="008B6FC1" w:rsidRPr="00C6264A" w:rsidRDefault="008B6FC1" w:rsidP="008B6FC1">
      <w:pPr>
        <w:pStyle w:val="a"/>
      </w:pPr>
      <w:r>
        <w:rPr>
          <w:rFonts w:hint="eastAsia"/>
        </w:rPr>
        <w:t>国の復興基本方針の作成</w:t>
      </w:r>
    </w:p>
    <w:p w:rsidR="008B6FC1" w:rsidRDefault="008B6FC1" w:rsidP="008B6FC1">
      <w:pPr>
        <w:pStyle w:val="5"/>
        <w:spacing w:before="166"/>
      </w:pPr>
      <w:r>
        <w:rPr>
          <w:rFonts w:hint="eastAsia"/>
        </w:rPr>
        <w:t>大規模災害からの復興に関する法律（平成25年６月）</w:t>
      </w:r>
    </w:p>
    <w:p w:rsidR="008B6FC1" w:rsidRPr="002E72E4" w:rsidRDefault="008B6FC1" w:rsidP="008B6FC1">
      <w:pPr>
        <w:pStyle w:val="a"/>
      </w:pPr>
      <w:r>
        <w:rPr>
          <w:rFonts w:hint="eastAsia"/>
        </w:rPr>
        <w:t>土地利用の再編などによる円滑かつ迅速な復興を図るため、政府の復興基本方針等に即して、復興計画を作成できる（この趣旨を盛り込む）</w:t>
      </w:r>
    </w:p>
    <w:p w:rsidR="008B6FC1" w:rsidRDefault="008B6FC1" w:rsidP="008B6FC1">
      <w:pPr>
        <w:pStyle w:val="5"/>
        <w:spacing w:before="166"/>
      </w:pPr>
      <w:r w:rsidRPr="00554C1C">
        <w:rPr>
          <w:rFonts w:hint="eastAsia"/>
        </w:rPr>
        <w:t>災害に係る住家の被害認定基準運用指針</w:t>
      </w:r>
      <w:r>
        <w:rPr>
          <w:rFonts w:hint="eastAsia"/>
        </w:rPr>
        <w:t>（平成25年６月）</w:t>
      </w:r>
    </w:p>
    <w:p w:rsidR="008B6FC1" w:rsidRPr="002E72E4" w:rsidRDefault="008B6FC1" w:rsidP="008B6FC1">
      <w:pPr>
        <w:pStyle w:val="a"/>
      </w:pPr>
      <w:r>
        <w:lastRenderedPageBreak/>
        <w:t>液状化によ</w:t>
      </w:r>
      <w:r w:rsidRPr="002E72E4">
        <w:rPr>
          <w:rFonts w:hint="eastAsia"/>
        </w:rPr>
        <w:t>り損傷した住家の被害認定</w:t>
      </w:r>
      <w:r>
        <w:rPr>
          <w:rFonts w:hint="eastAsia"/>
        </w:rPr>
        <w:t>の反映・修正</w:t>
      </w:r>
    </w:p>
    <w:p w:rsidR="008B6FC1" w:rsidRDefault="008B6FC1" w:rsidP="008B6FC1">
      <w:pPr>
        <w:pStyle w:val="5"/>
        <w:spacing w:before="166"/>
      </w:pPr>
      <w:r w:rsidRPr="0055564B">
        <w:rPr>
          <w:rFonts w:hint="eastAsia"/>
        </w:rPr>
        <w:t>災害時におけるペットの救護対策ガイドライン</w:t>
      </w:r>
      <w:r>
        <w:rPr>
          <w:rFonts w:hint="eastAsia"/>
        </w:rPr>
        <w:t>（平成25年６月）</w:t>
      </w:r>
    </w:p>
    <w:p w:rsidR="008B6FC1" w:rsidRDefault="008B6FC1" w:rsidP="008B6FC1">
      <w:pPr>
        <w:pStyle w:val="a"/>
      </w:pPr>
      <w:r>
        <w:t>平常時における飼い主の対策（</w:t>
      </w:r>
      <w:r>
        <w:rPr>
          <w:rFonts w:hint="eastAsia"/>
        </w:rPr>
        <w:t>ペットが迷子にならないための対策（マイクロチップ等による所有者明示）、ペット用の避難用品や備蓄品の確保、避難所や避難ルートの確認等の準備</w:t>
      </w:r>
      <w:r>
        <w:t>）</w:t>
      </w:r>
    </w:p>
    <w:p w:rsidR="008B6FC1" w:rsidRDefault="008B6FC1" w:rsidP="008B6FC1">
      <w:pPr>
        <w:pStyle w:val="a"/>
      </w:pPr>
      <w:r>
        <w:rPr>
          <w:rFonts w:hint="eastAsia"/>
        </w:rPr>
        <w:t>災害時における飼い主の同行避難、避難所における飼育マナー</w:t>
      </w:r>
    </w:p>
    <w:p w:rsidR="008B6FC1" w:rsidRDefault="008B6FC1" w:rsidP="008B6FC1">
      <w:pPr>
        <w:pStyle w:val="a"/>
      </w:pPr>
      <w:r>
        <w:rPr>
          <w:rFonts w:hint="eastAsia"/>
        </w:rPr>
        <w:t>避難所におけるペットの受入れの可否、不可の時の市動物救護施設の設置・運営</w:t>
      </w:r>
    </w:p>
    <w:p w:rsidR="008B6FC1" w:rsidRPr="007968D8" w:rsidRDefault="008B6FC1" w:rsidP="008B6FC1">
      <w:pPr>
        <w:pStyle w:val="a"/>
      </w:pPr>
      <w:r w:rsidRPr="001E4E17">
        <w:rPr>
          <w:rFonts w:hint="eastAsia"/>
        </w:rPr>
        <w:t>避難所における動物の適正な飼育</w:t>
      </w:r>
    </w:p>
    <w:p w:rsidR="008B6FC1" w:rsidRDefault="008B6FC1" w:rsidP="008B6FC1">
      <w:pPr>
        <w:pStyle w:val="5"/>
        <w:spacing w:before="166"/>
      </w:pPr>
      <w:r>
        <w:rPr>
          <w:rFonts w:hint="eastAsia"/>
        </w:rPr>
        <w:t>避難行動要支援者の避難行動支援に関する取組指針（平成25年８月）</w:t>
      </w:r>
    </w:p>
    <w:p w:rsidR="008B6FC1" w:rsidRDefault="008B6FC1" w:rsidP="008B6FC1">
      <w:pPr>
        <w:pStyle w:val="a"/>
      </w:pPr>
      <w:r>
        <w:t>「要配慮者」、「避難行動要支援者」の定義と位置づけ</w:t>
      </w:r>
    </w:p>
    <w:p w:rsidR="008B6FC1" w:rsidRDefault="008B6FC1" w:rsidP="008B6FC1">
      <w:pPr>
        <w:pStyle w:val="a"/>
      </w:pPr>
      <w:r>
        <w:rPr>
          <w:rFonts w:hint="eastAsia"/>
        </w:rPr>
        <w:t>避難行動要支援者名簿の作成</w:t>
      </w:r>
    </w:p>
    <w:p w:rsidR="008B6FC1" w:rsidRDefault="008B6FC1" w:rsidP="008B6FC1">
      <w:pPr>
        <w:pStyle w:val="a"/>
      </w:pPr>
      <w:r w:rsidRPr="00FF1FD5">
        <w:rPr>
          <w:rFonts w:hint="eastAsia"/>
        </w:rPr>
        <w:t>発災時等における避難行動要支援者名簿の活用</w:t>
      </w:r>
    </w:p>
    <w:p w:rsidR="008B6FC1" w:rsidRPr="001750DC" w:rsidRDefault="008B6FC1" w:rsidP="008B6FC1">
      <w:pPr>
        <w:pStyle w:val="5"/>
        <w:spacing w:before="166"/>
      </w:pPr>
      <w:r>
        <w:rPr>
          <w:rFonts w:hint="eastAsia"/>
        </w:rPr>
        <w:t>避難所における良好な生活環境の確保に向けた取組指針（平成25年８月）</w:t>
      </w:r>
    </w:p>
    <w:p w:rsidR="008B6FC1" w:rsidRDefault="008B6FC1" w:rsidP="008B6FC1">
      <w:pPr>
        <w:pStyle w:val="a"/>
      </w:pPr>
      <w:r>
        <w:t>避難所運営に関する平常時の対策</w:t>
      </w:r>
    </w:p>
    <w:p w:rsidR="008B6FC1" w:rsidRDefault="008B6FC1" w:rsidP="008B6FC1">
      <w:pPr>
        <w:pStyle w:val="a"/>
      </w:pPr>
      <w:r>
        <w:t>発災後の対応</w:t>
      </w:r>
    </w:p>
    <w:p w:rsidR="008B6FC1" w:rsidRDefault="008B6FC1" w:rsidP="008B6FC1">
      <w:pPr>
        <w:pStyle w:val="a"/>
      </w:pPr>
      <w:r>
        <w:t>以上、避難所運営マニュアル、避難所管理班マニュアル、避難所開設班マニュアルとの記載内容を検討しながら反映</w:t>
      </w:r>
    </w:p>
    <w:p w:rsidR="008B6FC1" w:rsidRDefault="008B6FC1" w:rsidP="008B6FC1">
      <w:pPr>
        <w:pStyle w:val="5"/>
        <w:spacing w:before="166"/>
      </w:pPr>
      <w:r w:rsidRPr="0055564B">
        <w:rPr>
          <w:rFonts w:hint="eastAsia"/>
        </w:rPr>
        <w:t>消防団を中核とした地域防災力の充実強化に関する法律</w:t>
      </w:r>
      <w:r>
        <w:rPr>
          <w:rFonts w:hint="eastAsia"/>
        </w:rPr>
        <w:t>（平成25年12月）</w:t>
      </w:r>
    </w:p>
    <w:p w:rsidR="008B6FC1" w:rsidRDefault="008B6FC1" w:rsidP="008B6FC1">
      <w:pPr>
        <w:pStyle w:val="a"/>
      </w:pPr>
      <w:r w:rsidRPr="00542AF8">
        <w:rPr>
          <w:rFonts w:hint="eastAsia"/>
        </w:rPr>
        <w:t>消防団を「将来にわたり地域防災力の中核として欠くことのできない代替性のない存在」と規定</w:t>
      </w:r>
    </w:p>
    <w:p w:rsidR="008B6FC1" w:rsidRDefault="008B6FC1" w:rsidP="008B6FC1">
      <w:pPr>
        <w:pStyle w:val="a"/>
      </w:pPr>
      <w:r>
        <w:rPr>
          <w:rFonts w:hint="eastAsia"/>
        </w:rPr>
        <w:t>消防団への加入の促進</w:t>
      </w:r>
    </w:p>
    <w:p w:rsidR="008B6FC1" w:rsidRDefault="008B6FC1" w:rsidP="008B6FC1">
      <w:pPr>
        <w:pStyle w:val="a"/>
      </w:pPr>
      <w:r>
        <w:rPr>
          <w:rFonts w:hint="eastAsia"/>
        </w:rPr>
        <w:t>消防団の活動の充実強化のための施策</w:t>
      </w:r>
    </w:p>
    <w:p w:rsidR="008B6FC1" w:rsidRDefault="008B6FC1" w:rsidP="008B6FC1">
      <w:pPr>
        <w:pStyle w:val="a"/>
      </w:pPr>
      <w:r w:rsidRPr="00542AF8">
        <w:rPr>
          <w:rFonts w:hint="eastAsia"/>
        </w:rPr>
        <w:t>自主防災組織等の教育訓練において消防団が指導的役割を担う</w:t>
      </w:r>
    </w:p>
    <w:p w:rsidR="008B6FC1" w:rsidRDefault="008B6FC1" w:rsidP="008B6FC1">
      <w:pPr>
        <w:pStyle w:val="5"/>
        <w:spacing w:before="166"/>
      </w:pPr>
      <w:r>
        <w:rPr>
          <w:rFonts w:hint="eastAsia"/>
        </w:rPr>
        <w:t>防災基本計画（</w:t>
      </w:r>
      <w:r w:rsidRPr="007B62E5">
        <w:rPr>
          <w:rFonts w:hint="eastAsia"/>
        </w:rPr>
        <w:t>平成26年</w:t>
      </w:r>
      <w:r>
        <w:rPr>
          <w:rFonts w:hint="eastAsia"/>
        </w:rPr>
        <w:t>１</w:t>
      </w:r>
      <w:r w:rsidRPr="007B62E5">
        <w:rPr>
          <w:rFonts w:hint="eastAsia"/>
        </w:rPr>
        <w:t>月</w:t>
      </w:r>
      <w:r>
        <w:rPr>
          <w:rFonts w:hint="eastAsia"/>
        </w:rPr>
        <w:t>）</w:t>
      </w:r>
    </w:p>
    <w:p w:rsidR="008B6FC1" w:rsidRDefault="008B6FC1" w:rsidP="008B6FC1">
      <w:pPr>
        <w:pStyle w:val="a"/>
      </w:pPr>
      <w:r w:rsidRPr="00CE5FBC">
        <w:rPr>
          <w:rFonts w:hint="eastAsia"/>
        </w:rPr>
        <w:t>国土強靱化の基本目標を踏まえた防災計画の作成等</w:t>
      </w:r>
    </w:p>
    <w:p w:rsidR="008B6FC1" w:rsidRDefault="008B6FC1" w:rsidP="008B6FC1">
      <w:pPr>
        <w:pStyle w:val="a"/>
      </w:pPr>
      <w:r>
        <w:rPr>
          <w:rFonts w:hint="eastAsia"/>
        </w:rPr>
        <w:t>地区計画の位置づけ（市民、事業者との連携強化）、市民、事業者からの計画の提案、市は地域防災計画に地区防災計画を定める</w:t>
      </w:r>
    </w:p>
    <w:p w:rsidR="008B6FC1" w:rsidRDefault="008B6FC1" w:rsidP="008B6FC1">
      <w:pPr>
        <w:pStyle w:val="a"/>
      </w:pPr>
      <w:r w:rsidRPr="003D058F">
        <w:rPr>
          <w:rFonts w:hint="eastAsia"/>
        </w:rPr>
        <w:t>避難行動要支援者名簿</w:t>
      </w:r>
      <w:r>
        <w:rPr>
          <w:rFonts w:hint="eastAsia"/>
        </w:rPr>
        <w:t>の作成、管理</w:t>
      </w:r>
    </w:p>
    <w:p w:rsidR="008B6FC1" w:rsidRDefault="008B6FC1" w:rsidP="008B6FC1">
      <w:pPr>
        <w:pStyle w:val="a"/>
      </w:pPr>
      <w:r w:rsidRPr="003D058F">
        <w:rPr>
          <w:rFonts w:hint="eastAsia"/>
        </w:rPr>
        <w:t>罹災証明書の発行体制の整備</w:t>
      </w:r>
    </w:p>
    <w:p w:rsidR="008B6FC1" w:rsidRDefault="008B6FC1" w:rsidP="008B6FC1">
      <w:pPr>
        <w:pStyle w:val="a"/>
      </w:pPr>
      <w:r>
        <w:rPr>
          <w:rFonts w:hint="eastAsia"/>
        </w:rPr>
        <w:t>「災害時要援護者」→「要配慮者」</w:t>
      </w:r>
    </w:p>
    <w:p w:rsidR="008B6FC1" w:rsidRDefault="008B6FC1" w:rsidP="008B6FC1">
      <w:pPr>
        <w:pStyle w:val="a"/>
      </w:pPr>
      <w:r>
        <w:rPr>
          <w:rFonts w:hint="eastAsia"/>
        </w:rPr>
        <w:t>情報伝達の際に、</w:t>
      </w:r>
      <w:r w:rsidRPr="00F63A90">
        <w:rPr>
          <w:rFonts w:hint="eastAsia"/>
        </w:rPr>
        <w:t>ポータルサイト・サーバー運営業者</w:t>
      </w:r>
      <w:r>
        <w:rPr>
          <w:rFonts w:hint="eastAsia"/>
        </w:rPr>
        <w:t>を活用</w:t>
      </w:r>
    </w:p>
    <w:p w:rsidR="008B6FC1" w:rsidRDefault="008B6FC1" w:rsidP="008B6FC1">
      <w:pPr>
        <w:pStyle w:val="a"/>
      </w:pPr>
      <w:r>
        <w:rPr>
          <w:rFonts w:hint="eastAsia"/>
        </w:rPr>
        <w:t>被災者の安否確認の問い合わせに可能な限り回答、個人情報の管理徹底</w:t>
      </w:r>
    </w:p>
    <w:p w:rsidR="008B6FC1" w:rsidRDefault="008B6FC1" w:rsidP="008B6FC1">
      <w:pPr>
        <w:pStyle w:val="a"/>
      </w:pPr>
      <w:r>
        <w:rPr>
          <w:rFonts w:hint="eastAsia"/>
        </w:rPr>
        <w:t>消防庁は，必要に応じ，又は非常本部等若しくは被災地方公共団体からの要請に基づき，消防機関に対して緊急輸送の要請を行う</w:t>
      </w:r>
    </w:p>
    <w:p w:rsidR="008B6FC1" w:rsidRDefault="008B6FC1" w:rsidP="008B6FC1">
      <w:pPr>
        <w:pStyle w:val="a"/>
      </w:pPr>
      <w:r>
        <w:rPr>
          <w:rFonts w:hint="eastAsia"/>
        </w:rPr>
        <w:t>地方公共団体は，被災した飼養動物の保護収容，危険動物の逸走対策，動物伝染病予防等衛生管理を含めた災害時における動物の管理等について必要な措置を講ずる</w:t>
      </w:r>
    </w:p>
    <w:p w:rsidR="008B6FC1" w:rsidRDefault="008B6FC1" w:rsidP="008B6FC1">
      <w:pPr>
        <w:pStyle w:val="a"/>
      </w:pPr>
      <w:r>
        <w:rPr>
          <w:rFonts w:hint="eastAsia"/>
        </w:rPr>
        <w:t>生活再建支援の際の被災者台帳の作成</w:t>
      </w:r>
    </w:p>
    <w:p w:rsidR="008B6FC1" w:rsidRDefault="008B6FC1" w:rsidP="008B6FC1">
      <w:pPr>
        <w:pStyle w:val="a"/>
      </w:pPr>
      <w:r>
        <w:rPr>
          <w:rFonts w:hint="eastAsia"/>
        </w:rPr>
        <w:lastRenderedPageBreak/>
        <w:t>東南海・南海地震→南海トラフ地震</w:t>
      </w:r>
    </w:p>
    <w:p w:rsidR="008B6FC1" w:rsidRDefault="008B6FC1" w:rsidP="008B6FC1">
      <w:pPr>
        <w:pStyle w:val="a"/>
      </w:pPr>
      <w:r>
        <w:rPr>
          <w:rFonts w:hint="eastAsia"/>
        </w:rPr>
        <w:t>避難路，緊急輸送道路など防災上重要な経路を構成する道路について，災害時の交通の確保を図るため，必要に応じて，区域を指定して道路の占用の禁止又は制限を行うとともに，無電柱化の促進</w:t>
      </w:r>
    </w:p>
    <w:p w:rsidR="008B6FC1" w:rsidRDefault="008B6FC1" w:rsidP="008B6FC1">
      <w:pPr>
        <w:pStyle w:val="a"/>
      </w:pPr>
      <w:r>
        <w:rPr>
          <w:rFonts w:hint="eastAsia"/>
        </w:rPr>
        <w:t>飼い主による家庭動物との同行避難や避難所での飼養についての準備</w:t>
      </w:r>
    </w:p>
    <w:p w:rsidR="008B6FC1" w:rsidRDefault="008B6FC1" w:rsidP="008B6FC1">
      <w:pPr>
        <w:pStyle w:val="a"/>
      </w:pPr>
      <w:r>
        <w:rPr>
          <w:rFonts w:hint="eastAsia"/>
        </w:rPr>
        <w:t>企業における</w:t>
      </w:r>
      <w:r w:rsidRPr="007D4A6B">
        <w:rPr>
          <w:rFonts w:hint="eastAsia"/>
        </w:rPr>
        <w:t>事業継続マネジメント（ＢＣＭ）の取組</w:t>
      </w:r>
    </w:p>
    <w:p w:rsidR="008B6FC1" w:rsidRDefault="008B6FC1" w:rsidP="008B6FC1">
      <w:pPr>
        <w:pStyle w:val="a"/>
      </w:pPr>
      <w:r>
        <w:rPr>
          <w:rFonts w:hint="eastAsia"/>
        </w:rPr>
        <w:t>避難場所名の区分</w:t>
      </w:r>
    </w:p>
    <w:p w:rsidR="008B6FC1" w:rsidRDefault="008B6FC1" w:rsidP="008B6FC1">
      <w:pPr>
        <w:pStyle w:val="a"/>
      </w:pPr>
      <w:r>
        <w:rPr>
          <w:rFonts w:hint="eastAsia"/>
        </w:rPr>
        <w:t>国の復興対策本部が復興基本方針を作成</w:t>
      </w:r>
    </w:p>
    <w:p w:rsidR="008B6FC1" w:rsidRDefault="008B6FC1" w:rsidP="008B6FC1">
      <w:pPr>
        <w:pStyle w:val="a"/>
      </w:pPr>
      <w:r>
        <w:rPr>
          <w:rFonts w:hint="eastAsia"/>
        </w:rPr>
        <w:t>市町村は，必要に応じ，大規模災害からの復興に関する法律を活用し，国の復興基本方針等に即して復興計画を作成し，同計画に基づき市街地開発事業，土地改良事業等を実施することにより，特定大規模災害により，土地利用の状況が相当程度変化した地域等における円滑かつ迅速な復興を図る</w:t>
      </w:r>
    </w:p>
    <w:p w:rsidR="008B6FC1" w:rsidRPr="008B6FC1" w:rsidRDefault="008B6FC1" w:rsidP="001D394C">
      <w:pPr>
        <w:pStyle w:val="a1"/>
      </w:pPr>
    </w:p>
    <w:sectPr w:rsidR="008B6FC1" w:rsidRPr="008B6FC1" w:rsidSect="003D28C2">
      <w:footerReference w:type="default" r:id="rId8"/>
      <w:pgSz w:w="11906" w:h="16838" w:code="9"/>
      <w:pgMar w:top="1418" w:right="1418" w:bottom="1418" w:left="1418" w:header="720" w:footer="720" w:gutter="0"/>
      <w:cols w:space="720"/>
      <w:noEndnote/>
      <w:docGrid w:type="linesAndChars" w:linePitch="333"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CF4" w:rsidRDefault="00B20CF4">
      <w:r>
        <w:separator/>
      </w:r>
    </w:p>
  </w:endnote>
  <w:endnote w:type="continuationSeparator" w:id="0">
    <w:p w:rsidR="00B20CF4" w:rsidRDefault="00B20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3312018"/>
      <w:docPartObj>
        <w:docPartGallery w:val="Page Numbers (Bottom of Page)"/>
        <w:docPartUnique/>
      </w:docPartObj>
    </w:sdtPr>
    <w:sdtEndPr/>
    <w:sdtContent>
      <w:p w:rsidR="002F5182" w:rsidRDefault="00E05BF7">
        <w:pPr>
          <w:pStyle w:val="a9"/>
          <w:jc w:val="center"/>
        </w:pPr>
        <w:r>
          <w:fldChar w:fldCharType="begin"/>
        </w:r>
        <w:r w:rsidR="002F5182">
          <w:instrText xml:space="preserve"> PAGE   \* MERGEFORMAT </w:instrText>
        </w:r>
        <w:r>
          <w:fldChar w:fldCharType="separate"/>
        </w:r>
        <w:r w:rsidR="008B2A23" w:rsidRPr="008B2A23">
          <w:rPr>
            <w:noProof/>
            <w:lang w:val="ja-JP"/>
          </w:rPr>
          <w:t>1</w:t>
        </w:r>
        <w:r>
          <w:fldChar w:fldCharType="end"/>
        </w:r>
      </w:p>
    </w:sdtContent>
  </w:sdt>
  <w:p w:rsidR="002F5182" w:rsidRDefault="002F518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CF4" w:rsidRDefault="00B20CF4">
      <w:r>
        <w:rPr>
          <w:color w:val="auto"/>
          <w:sz w:val="2"/>
          <w:szCs w:val="2"/>
        </w:rPr>
        <w:continuationSeparator/>
      </w:r>
    </w:p>
    <w:p w:rsidR="00B20CF4" w:rsidRDefault="00B20CF4"/>
  </w:footnote>
  <w:footnote w:type="continuationSeparator" w:id="0">
    <w:p w:rsidR="00B20CF4" w:rsidRDefault="00B20C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49A535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nsid w:val="FFFFFF81"/>
    <w:multiLevelType w:val="singleLevel"/>
    <w:tmpl w:val="D22686C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nsid w:val="FFFFFF82"/>
    <w:multiLevelType w:val="singleLevel"/>
    <w:tmpl w:val="D27C91E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nsid w:val="FFFFFF89"/>
    <w:multiLevelType w:val="singleLevel"/>
    <w:tmpl w:val="EAECEE06"/>
    <w:lvl w:ilvl="0">
      <w:start w:val="1"/>
      <w:numFmt w:val="bullet"/>
      <w:lvlText w:val=""/>
      <w:lvlJc w:val="left"/>
      <w:pPr>
        <w:tabs>
          <w:tab w:val="num" w:pos="360"/>
        </w:tabs>
        <w:ind w:left="360" w:hangingChars="200" w:hanging="360"/>
      </w:pPr>
      <w:rPr>
        <w:rFonts w:ascii="Wingdings" w:hAnsi="Wingdings" w:hint="default"/>
      </w:rPr>
    </w:lvl>
  </w:abstractNum>
  <w:abstractNum w:abstractNumId="4">
    <w:nsid w:val="0D906F41"/>
    <w:multiLevelType w:val="hybridMultilevel"/>
    <w:tmpl w:val="E3BC336E"/>
    <w:lvl w:ilvl="0" w:tplc="0409000B">
      <w:start w:val="1"/>
      <w:numFmt w:val="bullet"/>
      <w:lvlText w:val=""/>
      <w:lvlJc w:val="left"/>
      <w:pPr>
        <w:tabs>
          <w:tab w:val="num" w:pos="1055"/>
        </w:tabs>
        <w:ind w:left="1055" w:hanging="420"/>
      </w:pPr>
      <w:rPr>
        <w:rFonts w:ascii="Wingdings" w:hAnsi="Wingdings" w:hint="default"/>
      </w:rPr>
    </w:lvl>
    <w:lvl w:ilvl="1" w:tplc="0409000B" w:tentative="1">
      <w:start w:val="1"/>
      <w:numFmt w:val="bullet"/>
      <w:lvlText w:val=""/>
      <w:lvlJc w:val="left"/>
      <w:pPr>
        <w:tabs>
          <w:tab w:val="num" w:pos="1475"/>
        </w:tabs>
        <w:ind w:left="1475" w:hanging="420"/>
      </w:pPr>
      <w:rPr>
        <w:rFonts w:ascii="Wingdings" w:hAnsi="Wingdings" w:hint="default"/>
      </w:rPr>
    </w:lvl>
    <w:lvl w:ilvl="2" w:tplc="0409000D" w:tentative="1">
      <w:start w:val="1"/>
      <w:numFmt w:val="bullet"/>
      <w:lvlText w:val=""/>
      <w:lvlJc w:val="left"/>
      <w:pPr>
        <w:tabs>
          <w:tab w:val="num" w:pos="1895"/>
        </w:tabs>
        <w:ind w:left="1895" w:hanging="420"/>
      </w:pPr>
      <w:rPr>
        <w:rFonts w:ascii="Wingdings" w:hAnsi="Wingdings" w:hint="default"/>
      </w:rPr>
    </w:lvl>
    <w:lvl w:ilvl="3" w:tplc="04090001" w:tentative="1">
      <w:start w:val="1"/>
      <w:numFmt w:val="bullet"/>
      <w:lvlText w:val=""/>
      <w:lvlJc w:val="left"/>
      <w:pPr>
        <w:tabs>
          <w:tab w:val="num" w:pos="2315"/>
        </w:tabs>
        <w:ind w:left="2315" w:hanging="420"/>
      </w:pPr>
      <w:rPr>
        <w:rFonts w:ascii="Wingdings" w:hAnsi="Wingdings" w:hint="default"/>
      </w:rPr>
    </w:lvl>
    <w:lvl w:ilvl="4" w:tplc="0409000B" w:tentative="1">
      <w:start w:val="1"/>
      <w:numFmt w:val="bullet"/>
      <w:lvlText w:val=""/>
      <w:lvlJc w:val="left"/>
      <w:pPr>
        <w:tabs>
          <w:tab w:val="num" w:pos="2735"/>
        </w:tabs>
        <w:ind w:left="2735" w:hanging="420"/>
      </w:pPr>
      <w:rPr>
        <w:rFonts w:ascii="Wingdings" w:hAnsi="Wingdings" w:hint="default"/>
      </w:rPr>
    </w:lvl>
    <w:lvl w:ilvl="5" w:tplc="0409000D" w:tentative="1">
      <w:start w:val="1"/>
      <w:numFmt w:val="bullet"/>
      <w:lvlText w:val=""/>
      <w:lvlJc w:val="left"/>
      <w:pPr>
        <w:tabs>
          <w:tab w:val="num" w:pos="3155"/>
        </w:tabs>
        <w:ind w:left="3155" w:hanging="420"/>
      </w:pPr>
      <w:rPr>
        <w:rFonts w:ascii="Wingdings" w:hAnsi="Wingdings" w:hint="default"/>
      </w:rPr>
    </w:lvl>
    <w:lvl w:ilvl="6" w:tplc="04090001" w:tentative="1">
      <w:start w:val="1"/>
      <w:numFmt w:val="bullet"/>
      <w:lvlText w:val=""/>
      <w:lvlJc w:val="left"/>
      <w:pPr>
        <w:tabs>
          <w:tab w:val="num" w:pos="3575"/>
        </w:tabs>
        <w:ind w:left="3575" w:hanging="420"/>
      </w:pPr>
      <w:rPr>
        <w:rFonts w:ascii="Wingdings" w:hAnsi="Wingdings" w:hint="default"/>
      </w:rPr>
    </w:lvl>
    <w:lvl w:ilvl="7" w:tplc="0409000B" w:tentative="1">
      <w:start w:val="1"/>
      <w:numFmt w:val="bullet"/>
      <w:lvlText w:val=""/>
      <w:lvlJc w:val="left"/>
      <w:pPr>
        <w:tabs>
          <w:tab w:val="num" w:pos="3995"/>
        </w:tabs>
        <w:ind w:left="3995" w:hanging="420"/>
      </w:pPr>
      <w:rPr>
        <w:rFonts w:ascii="Wingdings" w:hAnsi="Wingdings" w:hint="default"/>
      </w:rPr>
    </w:lvl>
    <w:lvl w:ilvl="8" w:tplc="0409000D" w:tentative="1">
      <w:start w:val="1"/>
      <w:numFmt w:val="bullet"/>
      <w:lvlText w:val=""/>
      <w:lvlJc w:val="left"/>
      <w:pPr>
        <w:tabs>
          <w:tab w:val="num" w:pos="4415"/>
        </w:tabs>
        <w:ind w:left="4415" w:hanging="420"/>
      </w:pPr>
      <w:rPr>
        <w:rFonts w:ascii="Wingdings" w:hAnsi="Wingdings" w:hint="default"/>
      </w:rPr>
    </w:lvl>
  </w:abstractNum>
  <w:abstractNum w:abstractNumId="5">
    <w:nsid w:val="14177D56"/>
    <w:multiLevelType w:val="hybridMultilevel"/>
    <w:tmpl w:val="3370C338"/>
    <w:lvl w:ilvl="0" w:tplc="0409000B">
      <w:start w:val="1"/>
      <w:numFmt w:val="bullet"/>
      <w:lvlText w:val=""/>
      <w:lvlJc w:val="left"/>
      <w:pPr>
        <w:tabs>
          <w:tab w:val="num" w:pos="1055"/>
        </w:tabs>
        <w:ind w:left="1055" w:hanging="420"/>
      </w:pPr>
      <w:rPr>
        <w:rFonts w:ascii="Wingdings" w:hAnsi="Wingdings" w:hint="default"/>
      </w:rPr>
    </w:lvl>
    <w:lvl w:ilvl="1" w:tplc="0409000B" w:tentative="1">
      <w:start w:val="1"/>
      <w:numFmt w:val="bullet"/>
      <w:lvlText w:val=""/>
      <w:lvlJc w:val="left"/>
      <w:pPr>
        <w:tabs>
          <w:tab w:val="num" w:pos="1475"/>
        </w:tabs>
        <w:ind w:left="1475" w:hanging="420"/>
      </w:pPr>
      <w:rPr>
        <w:rFonts w:ascii="Wingdings" w:hAnsi="Wingdings" w:hint="default"/>
      </w:rPr>
    </w:lvl>
    <w:lvl w:ilvl="2" w:tplc="0409000D" w:tentative="1">
      <w:start w:val="1"/>
      <w:numFmt w:val="bullet"/>
      <w:lvlText w:val=""/>
      <w:lvlJc w:val="left"/>
      <w:pPr>
        <w:tabs>
          <w:tab w:val="num" w:pos="1895"/>
        </w:tabs>
        <w:ind w:left="1895" w:hanging="420"/>
      </w:pPr>
      <w:rPr>
        <w:rFonts w:ascii="Wingdings" w:hAnsi="Wingdings" w:hint="default"/>
      </w:rPr>
    </w:lvl>
    <w:lvl w:ilvl="3" w:tplc="04090001" w:tentative="1">
      <w:start w:val="1"/>
      <w:numFmt w:val="bullet"/>
      <w:lvlText w:val=""/>
      <w:lvlJc w:val="left"/>
      <w:pPr>
        <w:tabs>
          <w:tab w:val="num" w:pos="2315"/>
        </w:tabs>
        <w:ind w:left="2315" w:hanging="420"/>
      </w:pPr>
      <w:rPr>
        <w:rFonts w:ascii="Wingdings" w:hAnsi="Wingdings" w:hint="default"/>
      </w:rPr>
    </w:lvl>
    <w:lvl w:ilvl="4" w:tplc="0409000B" w:tentative="1">
      <w:start w:val="1"/>
      <w:numFmt w:val="bullet"/>
      <w:lvlText w:val=""/>
      <w:lvlJc w:val="left"/>
      <w:pPr>
        <w:tabs>
          <w:tab w:val="num" w:pos="2735"/>
        </w:tabs>
        <w:ind w:left="2735" w:hanging="420"/>
      </w:pPr>
      <w:rPr>
        <w:rFonts w:ascii="Wingdings" w:hAnsi="Wingdings" w:hint="default"/>
      </w:rPr>
    </w:lvl>
    <w:lvl w:ilvl="5" w:tplc="0409000D" w:tentative="1">
      <w:start w:val="1"/>
      <w:numFmt w:val="bullet"/>
      <w:lvlText w:val=""/>
      <w:lvlJc w:val="left"/>
      <w:pPr>
        <w:tabs>
          <w:tab w:val="num" w:pos="3155"/>
        </w:tabs>
        <w:ind w:left="3155" w:hanging="420"/>
      </w:pPr>
      <w:rPr>
        <w:rFonts w:ascii="Wingdings" w:hAnsi="Wingdings" w:hint="default"/>
      </w:rPr>
    </w:lvl>
    <w:lvl w:ilvl="6" w:tplc="04090001" w:tentative="1">
      <w:start w:val="1"/>
      <w:numFmt w:val="bullet"/>
      <w:lvlText w:val=""/>
      <w:lvlJc w:val="left"/>
      <w:pPr>
        <w:tabs>
          <w:tab w:val="num" w:pos="3575"/>
        </w:tabs>
        <w:ind w:left="3575" w:hanging="420"/>
      </w:pPr>
      <w:rPr>
        <w:rFonts w:ascii="Wingdings" w:hAnsi="Wingdings" w:hint="default"/>
      </w:rPr>
    </w:lvl>
    <w:lvl w:ilvl="7" w:tplc="0409000B" w:tentative="1">
      <w:start w:val="1"/>
      <w:numFmt w:val="bullet"/>
      <w:lvlText w:val=""/>
      <w:lvlJc w:val="left"/>
      <w:pPr>
        <w:tabs>
          <w:tab w:val="num" w:pos="3995"/>
        </w:tabs>
        <w:ind w:left="3995" w:hanging="420"/>
      </w:pPr>
      <w:rPr>
        <w:rFonts w:ascii="Wingdings" w:hAnsi="Wingdings" w:hint="default"/>
      </w:rPr>
    </w:lvl>
    <w:lvl w:ilvl="8" w:tplc="0409000D" w:tentative="1">
      <w:start w:val="1"/>
      <w:numFmt w:val="bullet"/>
      <w:lvlText w:val=""/>
      <w:lvlJc w:val="left"/>
      <w:pPr>
        <w:tabs>
          <w:tab w:val="num" w:pos="4415"/>
        </w:tabs>
        <w:ind w:left="4415" w:hanging="420"/>
      </w:pPr>
      <w:rPr>
        <w:rFonts w:ascii="Wingdings" w:hAnsi="Wingdings" w:hint="default"/>
      </w:rPr>
    </w:lvl>
  </w:abstractNum>
  <w:abstractNum w:abstractNumId="6">
    <w:nsid w:val="15ED6AA1"/>
    <w:multiLevelType w:val="multilevel"/>
    <w:tmpl w:val="D34A7618"/>
    <w:lvl w:ilvl="0">
      <w:start w:val="1"/>
      <w:numFmt w:val="upperRoman"/>
      <w:suff w:val="nothing"/>
      <w:lvlText w:val="%1．"/>
      <w:lvlJc w:val="left"/>
      <w:pPr>
        <w:ind w:left="284" w:hanging="284"/>
      </w:pPr>
      <w:rPr>
        <w:rFonts w:hint="eastAsia"/>
        <w:b/>
        <w:bCs/>
        <w:i w:val="0"/>
        <w:iCs w:val="0"/>
        <w:sz w:val="28"/>
        <w:szCs w:val="28"/>
        <w:u w:val="none"/>
      </w:rPr>
    </w:lvl>
    <w:lvl w:ilvl="1">
      <w:start w:val="1"/>
      <w:numFmt w:val="decimalFullWidth"/>
      <w:suff w:val="nothing"/>
      <w:lvlText w:val="%2．"/>
      <w:lvlJc w:val="left"/>
      <w:pPr>
        <w:ind w:left="400" w:hanging="400"/>
      </w:pPr>
      <w:rPr>
        <w:rFonts w:ascii="ＭＳ Ｐゴシック" w:eastAsia="ＭＳ Ｐゴシック" w:hint="eastAsia"/>
        <w:b/>
        <w:bCs/>
        <w:i w:val="0"/>
        <w:iCs w:val="0"/>
        <w:sz w:val="28"/>
        <w:szCs w:val="28"/>
      </w:rPr>
    </w:lvl>
    <w:lvl w:ilvl="2">
      <w:start w:val="1"/>
      <w:numFmt w:val="decimal"/>
      <w:suff w:val="space"/>
      <w:lvlText w:val="(%3)"/>
      <w:lvlJc w:val="left"/>
      <w:pPr>
        <w:ind w:left="400" w:hanging="400"/>
      </w:pPr>
      <w:rPr>
        <w:rFonts w:ascii="ＭＳ Ｐゴシック" w:eastAsia="ＭＳ Ｐゴシック" w:hint="eastAsia"/>
        <w:sz w:val="24"/>
        <w:szCs w:val="24"/>
      </w:rPr>
    </w:lvl>
    <w:lvl w:ilvl="3">
      <w:start w:val="1"/>
      <w:numFmt w:val="decimalEnclosedCircle"/>
      <w:suff w:val="space"/>
      <w:lvlText w:val="%4"/>
      <w:lvlJc w:val="left"/>
      <w:pPr>
        <w:ind w:left="400" w:hanging="258"/>
      </w:pPr>
      <w:rPr>
        <w:rFonts w:ascii="ＭＳ Ｐゴシック" w:eastAsia="ＭＳ Ｐゴシック" w:hint="eastAsia"/>
        <w:sz w:val="24"/>
        <w:szCs w:val="24"/>
      </w:rPr>
    </w:lvl>
    <w:lvl w:ilvl="4">
      <w:start w:val="1"/>
      <w:numFmt w:val="lowerLetter"/>
      <w:suff w:val="nothing"/>
      <w:lvlText w:val="%5）"/>
      <w:lvlJc w:val="left"/>
      <w:pPr>
        <w:ind w:left="300" w:hanging="16"/>
      </w:pPr>
      <w:rPr>
        <w:rFonts w:hint="default"/>
      </w:rPr>
    </w:lvl>
    <w:lvl w:ilvl="5">
      <w:start w:val="1"/>
      <w:numFmt w:val="none"/>
      <w:suff w:val="nothing"/>
      <w:lvlText w:val=""/>
      <w:lvlJc w:val="left"/>
      <w:pPr>
        <w:ind w:left="2975" w:hanging="425"/>
      </w:pPr>
      <w:rPr>
        <w:rFonts w:hint="eastAsia"/>
      </w:rPr>
    </w:lvl>
    <w:lvl w:ilvl="6">
      <w:start w:val="1"/>
      <w:numFmt w:val="none"/>
      <w:suff w:val="nothing"/>
      <w:lvlText w:val=""/>
      <w:lvlJc w:val="left"/>
      <w:pPr>
        <w:ind w:left="3400" w:hanging="425"/>
      </w:pPr>
      <w:rPr>
        <w:rFonts w:hint="eastAsia"/>
      </w:rPr>
    </w:lvl>
    <w:lvl w:ilvl="7">
      <w:start w:val="1"/>
      <w:numFmt w:val="none"/>
      <w:suff w:val="nothing"/>
      <w:lvlText w:val=""/>
      <w:lvlJc w:val="left"/>
      <w:pPr>
        <w:ind w:left="3826" w:hanging="426"/>
      </w:pPr>
      <w:rPr>
        <w:rFonts w:hint="eastAsia"/>
      </w:rPr>
    </w:lvl>
    <w:lvl w:ilvl="8">
      <w:start w:val="1"/>
      <w:numFmt w:val="none"/>
      <w:suff w:val="nothing"/>
      <w:lvlText w:val=""/>
      <w:lvlJc w:val="right"/>
      <w:pPr>
        <w:ind w:left="4251" w:hanging="425"/>
      </w:pPr>
      <w:rPr>
        <w:rFonts w:hint="eastAsia"/>
      </w:rPr>
    </w:lvl>
  </w:abstractNum>
  <w:abstractNum w:abstractNumId="7">
    <w:nsid w:val="206048EA"/>
    <w:multiLevelType w:val="multilevel"/>
    <w:tmpl w:val="369A02F2"/>
    <w:lvl w:ilvl="0">
      <w:start w:val="1"/>
      <w:numFmt w:val="upperRoman"/>
      <w:pStyle w:val="1"/>
      <w:suff w:val="nothing"/>
      <w:lvlText w:val="%1．"/>
      <w:lvlJc w:val="left"/>
      <w:pPr>
        <w:ind w:left="380" w:hanging="380"/>
      </w:pPr>
      <w:rPr>
        <w:rFonts w:hint="eastAsia"/>
        <w:b/>
        <w:bCs/>
        <w:i w:val="0"/>
        <w:iCs w:val="0"/>
        <w:sz w:val="28"/>
        <w:szCs w:val="28"/>
        <w:u w:val="none"/>
      </w:rPr>
    </w:lvl>
    <w:lvl w:ilvl="1">
      <w:start w:val="1"/>
      <w:numFmt w:val="decimalFullWidth"/>
      <w:pStyle w:val="2"/>
      <w:suff w:val="nothing"/>
      <w:lvlText w:val="%2．"/>
      <w:lvlJc w:val="left"/>
      <w:pPr>
        <w:ind w:left="400" w:hanging="400"/>
      </w:pPr>
      <w:rPr>
        <w:rFonts w:ascii="ＭＳ Ｐゴシック" w:eastAsia="ＭＳ Ｐゴシック" w:hint="eastAsia"/>
        <w:b/>
        <w:bCs/>
        <w:i w:val="0"/>
        <w:iCs w:val="0"/>
        <w:sz w:val="28"/>
        <w:szCs w:val="28"/>
      </w:rPr>
    </w:lvl>
    <w:lvl w:ilvl="2">
      <w:start w:val="1"/>
      <w:numFmt w:val="decimal"/>
      <w:pStyle w:val="3"/>
      <w:suff w:val="space"/>
      <w:lvlText w:val="(%3)"/>
      <w:lvlJc w:val="left"/>
      <w:pPr>
        <w:ind w:left="400" w:hanging="400"/>
      </w:pPr>
      <w:rPr>
        <w:rFonts w:ascii="ＭＳ Ｐゴシック" w:eastAsia="ＭＳ Ｐゴシック" w:hint="eastAsia"/>
        <w:sz w:val="24"/>
        <w:szCs w:val="24"/>
      </w:rPr>
    </w:lvl>
    <w:lvl w:ilvl="3">
      <w:start w:val="1"/>
      <w:numFmt w:val="decimalEnclosedCircle"/>
      <w:pStyle w:val="4"/>
      <w:suff w:val="space"/>
      <w:lvlText w:val="%4"/>
      <w:lvlJc w:val="left"/>
      <w:pPr>
        <w:ind w:left="397" w:hanging="255"/>
      </w:pPr>
      <w:rPr>
        <w:rFonts w:ascii="ＭＳ Ｐゴシック" w:eastAsia="ＭＳ Ｐゴシック" w:hint="eastAsia"/>
        <w:sz w:val="24"/>
        <w:szCs w:val="24"/>
        <w:lang w:val="en-US"/>
      </w:rPr>
    </w:lvl>
    <w:lvl w:ilvl="4">
      <w:start w:val="1"/>
      <w:numFmt w:val="lowerLetter"/>
      <w:pStyle w:val="5"/>
      <w:suff w:val="nothing"/>
      <w:lvlText w:val="%5）"/>
      <w:lvlJc w:val="left"/>
      <w:pPr>
        <w:ind w:left="618" w:hanging="334"/>
      </w:pPr>
      <w:rPr>
        <w:rFonts w:hint="default"/>
      </w:rPr>
    </w:lvl>
    <w:lvl w:ilvl="5">
      <w:start w:val="1"/>
      <w:numFmt w:val="none"/>
      <w:suff w:val="nothing"/>
      <w:lvlText w:val=""/>
      <w:lvlJc w:val="left"/>
      <w:pPr>
        <w:ind w:left="2975" w:hanging="425"/>
      </w:pPr>
      <w:rPr>
        <w:rFonts w:hint="eastAsia"/>
      </w:rPr>
    </w:lvl>
    <w:lvl w:ilvl="6">
      <w:start w:val="1"/>
      <w:numFmt w:val="none"/>
      <w:pStyle w:val="7"/>
      <w:suff w:val="nothing"/>
      <w:lvlText w:val=""/>
      <w:lvlJc w:val="left"/>
      <w:pPr>
        <w:ind w:left="3400" w:hanging="425"/>
      </w:pPr>
      <w:rPr>
        <w:rFonts w:hint="eastAsia"/>
      </w:rPr>
    </w:lvl>
    <w:lvl w:ilvl="7">
      <w:start w:val="1"/>
      <w:numFmt w:val="none"/>
      <w:pStyle w:val="8"/>
      <w:suff w:val="nothing"/>
      <w:lvlText w:val=""/>
      <w:lvlJc w:val="left"/>
      <w:pPr>
        <w:ind w:left="3826" w:hanging="426"/>
      </w:pPr>
      <w:rPr>
        <w:rFonts w:hint="eastAsia"/>
      </w:rPr>
    </w:lvl>
    <w:lvl w:ilvl="8">
      <w:start w:val="1"/>
      <w:numFmt w:val="none"/>
      <w:suff w:val="nothing"/>
      <w:lvlText w:val=""/>
      <w:lvlJc w:val="right"/>
      <w:pPr>
        <w:ind w:left="4251" w:hanging="425"/>
      </w:pPr>
      <w:rPr>
        <w:rFonts w:hint="eastAsia"/>
      </w:rPr>
    </w:lvl>
  </w:abstractNum>
  <w:abstractNum w:abstractNumId="8">
    <w:nsid w:val="206C11DD"/>
    <w:multiLevelType w:val="hybridMultilevel"/>
    <w:tmpl w:val="FBFA2AB0"/>
    <w:lvl w:ilvl="0" w:tplc="62DCEC6A">
      <w:start w:val="1"/>
      <w:numFmt w:val="bullet"/>
      <w:lvlText w:val="◎"/>
      <w:lvlJc w:val="left"/>
      <w:pPr>
        <w:tabs>
          <w:tab w:val="num" w:pos="360"/>
        </w:tabs>
        <w:ind w:left="360" w:hanging="360"/>
      </w:pPr>
      <w:rPr>
        <w:rFonts w:ascii="ＭＳ 明朝" w:eastAsia="ＭＳ 明朝" w:hAnsi="ＭＳ 明朝" w:cs="Times New Roman" w:hint="eastAsia"/>
      </w:rPr>
    </w:lvl>
    <w:lvl w:ilvl="1" w:tplc="0D5489D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E7C7505"/>
    <w:multiLevelType w:val="hybridMultilevel"/>
    <w:tmpl w:val="77B00F2E"/>
    <w:lvl w:ilvl="0" w:tplc="19B8EBD4">
      <w:numFmt w:val="bullet"/>
      <w:lvlText w:val=""/>
      <w:lvlJc w:val="left"/>
      <w:pPr>
        <w:tabs>
          <w:tab w:val="num" w:pos="1294"/>
        </w:tabs>
        <w:ind w:left="1294" w:hanging="443"/>
      </w:pPr>
      <w:rPr>
        <w:rFonts w:ascii="Wingdings" w:eastAsia="ＭＳ 明朝" w:hAnsi="Wingdings" w:hint="default"/>
        <w:sz w:val="22"/>
        <w:szCs w:val="22"/>
      </w:rPr>
    </w:lvl>
    <w:lvl w:ilvl="1" w:tplc="0409000B" w:tentative="1">
      <w:start w:val="1"/>
      <w:numFmt w:val="bullet"/>
      <w:lvlText w:val=""/>
      <w:lvlJc w:val="left"/>
      <w:pPr>
        <w:tabs>
          <w:tab w:val="num" w:pos="983"/>
        </w:tabs>
        <w:ind w:left="983" w:hanging="420"/>
      </w:pPr>
      <w:rPr>
        <w:rFonts w:ascii="Wingdings" w:hAnsi="Wingdings" w:cs="Wingdings" w:hint="default"/>
      </w:rPr>
    </w:lvl>
    <w:lvl w:ilvl="2" w:tplc="0409000D" w:tentative="1">
      <w:start w:val="1"/>
      <w:numFmt w:val="bullet"/>
      <w:lvlText w:val=""/>
      <w:lvlJc w:val="left"/>
      <w:pPr>
        <w:tabs>
          <w:tab w:val="num" w:pos="1403"/>
        </w:tabs>
        <w:ind w:left="1403" w:hanging="420"/>
      </w:pPr>
      <w:rPr>
        <w:rFonts w:ascii="Wingdings" w:hAnsi="Wingdings" w:cs="Wingdings" w:hint="default"/>
      </w:rPr>
    </w:lvl>
    <w:lvl w:ilvl="3" w:tplc="04090001" w:tentative="1">
      <w:start w:val="1"/>
      <w:numFmt w:val="bullet"/>
      <w:lvlText w:val=""/>
      <w:lvlJc w:val="left"/>
      <w:pPr>
        <w:tabs>
          <w:tab w:val="num" w:pos="1823"/>
        </w:tabs>
        <w:ind w:left="1823" w:hanging="420"/>
      </w:pPr>
      <w:rPr>
        <w:rFonts w:ascii="Wingdings" w:hAnsi="Wingdings" w:cs="Wingdings" w:hint="default"/>
      </w:rPr>
    </w:lvl>
    <w:lvl w:ilvl="4" w:tplc="0409000B" w:tentative="1">
      <w:start w:val="1"/>
      <w:numFmt w:val="bullet"/>
      <w:lvlText w:val=""/>
      <w:lvlJc w:val="left"/>
      <w:pPr>
        <w:tabs>
          <w:tab w:val="num" w:pos="2243"/>
        </w:tabs>
        <w:ind w:left="2243" w:hanging="420"/>
      </w:pPr>
      <w:rPr>
        <w:rFonts w:ascii="Wingdings" w:hAnsi="Wingdings" w:cs="Wingdings" w:hint="default"/>
      </w:rPr>
    </w:lvl>
    <w:lvl w:ilvl="5" w:tplc="0409000D" w:tentative="1">
      <w:start w:val="1"/>
      <w:numFmt w:val="bullet"/>
      <w:lvlText w:val=""/>
      <w:lvlJc w:val="left"/>
      <w:pPr>
        <w:tabs>
          <w:tab w:val="num" w:pos="2663"/>
        </w:tabs>
        <w:ind w:left="2663" w:hanging="420"/>
      </w:pPr>
      <w:rPr>
        <w:rFonts w:ascii="Wingdings" w:hAnsi="Wingdings" w:cs="Wingdings" w:hint="default"/>
      </w:rPr>
    </w:lvl>
    <w:lvl w:ilvl="6" w:tplc="04090001" w:tentative="1">
      <w:start w:val="1"/>
      <w:numFmt w:val="bullet"/>
      <w:lvlText w:val=""/>
      <w:lvlJc w:val="left"/>
      <w:pPr>
        <w:tabs>
          <w:tab w:val="num" w:pos="3083"/>
        </w:tabs>
        <w:ind w:left="3083" w:hanging="420"/>
      </w:pPr>
      <w:rPr>
        <w:rFonts w:ascii="Wingdings" w:hAnsi="Wingdings" w:cs="Wingdings" w:hint="default"/>
      </w:rPr>
    </w:lvl>
    <w:lvl w:ilvl="7" w:tplc="0409000B" w:tentative="1">
      <w:start w:val="1"/>
      <w:numFmt w:val="bullet"/>
      <w:lvlText w:val=""/>
      <w:lvlJc w:val="left"/>
      <w:pPr>
        <w:tabs>
          <w:tab w:val="num" w:pos="3503"/>
        </w:tabs>
        <w:ind w:left="3503" w:hanging="420"/>
      </w:pPr>
      <w:rPr>
        <w:rFonts w:ascii="Wingdings" w:hAnsi="Wingdings" w:cs="Wingdings" w:hint="default"/>
      </w:rPr>
    </w:lvl>
    <w:lvl w:ilvl="8" w:tplc="0409000D" w:tentative="1">
      <w:start w:val="1"/>
      <w:numFmt w:val="bullet"/>
      <w:lvlText w:val=""/>
      <w:lvlJc w:val="left"/>
      <w:pPr>
        <w:tabs>
          <w:tab w:val="num" w:pos="3923"/>
        </w:tabs>
        <w:ind w:left="3923" w:hanging="420"/>
      </w:pPr>
      <w:rPr>
        <w:rFonts w:ascii="Wingdings" w:hAnsi="Wingdings" w:cs="Wingdings" w:hint="default"/>
      </w:rPr>
    </w:lvl>
  </w:abstractNum>
  <w:abstractNum w:abstractNumId="10">
    <w:nsid w:val="3E2D08FF"/>
    <w:multiLevelType w:val="hybridMultilevel"/>
    <w:tmpl w:val="296676B0"/>
    <w:lvl w:ilvl="0" w:tplc="A9F00C3A">
      <w:start w:val="5"/>
      <w:numFmt w:val="bullet"/>
      <w:lvlText w:val="・"/>
      <w:lvlJc w:val="left"/>
      <w:pPr>
        <w:tabs>
          <w:tab w:val="num" w:pos="360"/>
        </w:tabs>
        <w:ind w:left="360" w:hanging="360"/>
      </w:pPr>
      <w:rPr>
        <w:rFonts w:ascii="ＭＳ 明朝" w:eastAsia="ＭＳ 明朝" w:hAnsi="ＭＳ 明朝" w:cs="ＭＳ 明朝"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434E3B04"/>
    <w:multiLevelType w:val="multilevel"/>
    <w:tmpl w:val="38CA0B3C"/>
    <w:lvl w:ilvl="0">
      <w:start w:val="1"/>
      <w:numFmt w:val="bullet"/>
      <w:pStyle w:val="a"/>
      <w:lvlText w:val=""/>
      <w:lvlJc w:val="left"/>
      <w:pPr>
        <w:ind w:left="1055" w:hanging="420"/>
      </w:pPr>
      <w:rPr>
        <w:rFonts w:ascii="Wingdings" w:hAnsi="Wingdings" w:hint="default"/>
      </w:rPr>
    </w:lvl>
    <w:lvl w:ilvl="1">
      <w:start w:val="1"/>
      <w:numFmt w:val="bullet"/>
      <w:pStyle w:val="20"/>
      <w:lvlText w:val=""/>
      <w:lvlJc w:val="left"/>
      <w:pPr>
        <w:tabs>
          <w:tab w:val="num" w:pos="1055"/>
        </w:tabs>
        <w:ind w:left="1474" w:hanging="419"/>
      </w:pPr>
      <w:rPr>
        <w:rFonts w:ascii="Wingdings" w:hAnsi="Wingdings" w:hint="default"/>
      </w:rPr>
    </w:lvl>
    <w:lvl w:ilvl="2">
      <w:start w:val="1"/>
      <w:numFmt w:val="bullet"/>
      <w:pStyle w:val="30"/>
      <w:lvlText w:val=""/>
      <w:lvlJc w:val="left"/>
      <w:pPr>
        <w:tabs>
          <w:tab w:val="num" w:pos="1474"/>
        </w:tabs>
        <w:ind w:left="1894" w:hanging="420"/>
      </w:pPr>
      <w:rPr>
        <w:rFonts w:ascii="Wingdings" w:hAnsi="Wingdings" w:hint="default"/>
      </w:rPr>
    </w:lvl>
    <w:lvl w:ilvl="3">
      <w:start w:val="1"/>
      <w:numFmt w:val="bullet"/>
      <w:lvlText w:val=""/>
      <w:lvlJc w:val="left"/>
      <w:pPr>
        <w:tabs>
          <w:tab w:val="num" w:pos="1894"/>
        </w:tabs>
        <w:ind w:left="2370" w:hanging="476"/>
      </w:pPr>
      <w:rPr>
        <w:rFonts w:ascii="Wingdings" w:hAnsi="Wingdings" w:hint="default"/>
      </w:rPr>
    </w:lvl>
    <w:lvl w:ilvl="4">
      <w:start w:val="1"/>
      <w:numFmt w:val="bullet"/>
      <w:lvlText w:val=""/>
      <w:lvlJc w:val="left"/>
      <w:pPr>
        <w:tabs>
          <w:tab w:val="num" w:pos="2370"/>
        </w:tabs>
        <w:ind w:left="2790" w:hanging="420"/>
      </w:pPr>
      <w:rPr>
        <w:rFonts w:ascii="Wingdings" w:hAnsi="Wingdings" w:hint="default"/>
      </w:rPr>
    </w:lvl>
    <w:lvl w:ilvl="5">
      <w:start w:val="1"/>
      <w:numFmt w:val="bullet"/>
      <w:lvlText w:val=""/>
      <w:lvlJc w:val="left"/>
      <w:pPr>
        <w:tabs>
          <w:tab w:val="num" w:pos="2790"/>
        </w:tabs>
        <w:ind w:left="3209" w:hanging="419"/>
      </w:pPr>
      <w:rPr>
        <w:rFonts w:ascii="ＭＳ 明朝" w:eastAsia="ＭＳ 明朝" w:hAnsi="ＭＳ 明朝" w:hint="eastAsia"/>
      </w:rPr>
    </w:lvl>
    <w:lvl w:ilvl="6">
      <w:start w:val="1"/>
      <w:numFmt w:val="bullet"/>
      <w:lvlText w:val=""/>
      <w:lvlJc w:val="left"/>
      <w:pPr>
        <w:tabs>
          <w:tab w:val="num" w:pos="29824"/>
        </w:tabs>
        <w:ind w:left="3629" w:hanging="420"/>
      </w:pPr>
      <w:rPr>
        <w:rFonts w:ascii="Wingdings" w:hAnsi="Wingdings" w:hint="default"/>
      </w:rPr>
    </w:lvl>
    <w:lvl w:ilvl="7">
      <w:start w:val="1"/>
      <w:numFmt w:val="bullet"/>
      <w:lvlText w:val=""/>
      <w:lvlJc w:val="left"/>
      <w:pPr>
        <w:tabs>
          <w:tab w:val="num" w:pos="3629"/>
        </w:tabs>
        <w:ind w:left="4048" w:hanging="419"/>
      </w:pPr>
      <w:rPr>
        <w:rFonts w:ascii="Wingdings" w:hAnsi="Wingdings" w:hint="default"/>
      </w:rPr>
    </w:lvl>
    <w:lvl w:ilvl="8">
      <w:start w:val="1"/>
      <w:numFmt w:val="bullet"/>
      <w:lvlText w:val=""/>
      <w:lvlJc w:val="left"/>
      <w:pPr>
        <w:tabs>
          <w:tab w:val="num" w:pos="4048"/>
        </w:tabs>
        <w:ind w:left="4468" w:hanging="420"/>
      </w:pPr>
      <w:rPr>
        <w:rFonts w:ascii="Wingdings" w:hAnsi="Wingdings" w:hint="default"/>
      </w:rPr>
    </w:lvl>
  </w:abstractNum>
  <w:abstractNum w:abstractNumId="12">
    <w:nsid w:val="5E790092"/>
    <w:multiLevelType w:val="hybridMultilevel"/>
    <w:tmpl w:val="38F8D672"/>
    <w:lvl w:ilvl="0" w:tplc="4D3EB9F6">
      <w:start w:val="3"/>
      <w:numFmt w:val="bullet"/>
      <w:lvlText w:val="・"/>
      <w:lvlJc w:val="left"/>
      <w:pPr>
        <w:tabs>
          <w:tab w:val="num" w:pos="360"/>
        </w:tabs>
        <w:ind w:left="360" w:hanging="360"/>
      </w:pPr>
      <w:rPr>
        <w:rFonts w:ascii="Times New Roman" w:eastAsia="ＭＳ 明朝" w:hAnsi="Times New Roman" w:cs="Times New Roman" w:hint="default"/>
      </w:rPr>
    </w:lvl>
    <w:lvl w:ilvl="1" w:tplc="4DC28686">
      <w:numFmt w:val="bullet"/>
      <w:lvlText w:val="○"/>
      <w:lvlJc w:val="left"/>
      <w:pPr>
        <w:tabs>
          <w:tab w:val="num" w:pos="855"/>
        </w:tabs>
        <w:ind w:left="855" w:hanging="435"/>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60F97157"/>
    <w:multiLevelType w:val="hybridMultilevel"/>
    <w:tmpl w:val="CEE6FACA"/>
    <w:lvl w:ilvl="0" w:tplc="04090003">
      <w:start w:val="1"/>
      <w:numFmt w:val="bullet"/>
      <w:lvlText w:val=""/>
      <w:lvlJc w:val="left"/>
      <w:pPr>
        <w:ind w:left="463" w:hanging="420"/>
      </w:pPr>
      <w:rPr>
        <w:rFonts w:ascii="Wingdings" w:hAnsi="Wingdings" w:hint="default"/>
      </w:rPr>
    </w:lvl>
    <w:lvl w:ilvl="1" w:tplc="0409000B" w:tentative="1">
      <w:start w:val="1"/>
      <w:numFmt w:val="bullet"/>
      <w:lvlText w:val=""/>
      <w:lvlJc w:val="left"/>
      <w:pPr>
        <w:ind w:left="883" w:hanging="420"/>
      </w:pPr>
      <w:rPr>
        <w:rFonts w:ascii="Wingdings" w:hAnsi="Wingdings" w:hint="default"/>
      </w:rPr>
    </w:lvl>
    <w:lvl w:ilvl="2" w:tplc="0409000D" w:tentative="1">
      <w:start w:val="1"/>
      <w:numFmt w:val="bullet"/>
      <w:lvlText w:val=""/>
      <w:lvlJc w:val="left"/>
      <w:pPr>
        <w:ind w:left="1303" w:hanging="420"/>
      </w:pPr>
      <w:rPr>
        <w:rFonts w:ascii="Wingdings" w:hAnsi="Wingdings" w:hint="default"/>
      </w:rPr>
    </w:lvl>
    <w:lvl w:ilvl="3" w:tplc="04090001" w:tentative="1">
      <w:start w:val="1"/>
      <w:numFmt w:val="bullet"/>
      <w:lvlText w:val=""/>
      <w:lvlJc w:val="left"/>
      <w:pPr>
        <w:ind w:left="1723" w:hanging="420"/>
      </w:pPr>
      <w:rPr>
        <w:rFonts w:ascii="Wingdings" w:hAnsi="Wingdings" w:hint="default"/>
      </w:rPr>
    </w:lvl>
    <w:lvl w:ilvl="4" w:tplc="0409000B" w:tentative="1">
      <w:start w:val="1"/>
      <w:numFmt w:val="bullet"/>
      <w:lvlText w:val=""/>
      <w:lvlJc w:val="left"/>
      <w:pPr>
        <w:ind w:left="2143" w:hanging="420"/>
      </w:pPr>
      <w:rPr>
        <w:rFonts w:ascii="Wingdings" w:hAnsi="Wingdings" w:hint="default"/>
      </w:rPr>
    </w:lvl>
    <w:lvl w:ilvl="5" w:tplc="0409000D" w:tentative="1">
      <w:start w:val="1"/>
      <w:numFmt w:val="bullet"/>
      <w:lvlText w:val=""/>
      <w:lvlJc w:val="left"/>
      <w:pPr>
        <w:ind w:left="2563" w:hanging="420"/>
      </w:pPr>
      <w:rPr>
        <w:rFonts w:ascii="Wingdings" w:hAnsi="Wingdings" w:hint="default"/>
      </w:rPr>
    </w:lvl>
    <w:lvl w:ilvl="6" w:tplc="04090001" w:tentative="1">
      <w:start w:val="1"/>
      <w:numFmt w:val="bullet"/>
      <w:lvlText w:val=""/>
      <w:lvlJc w:val="left"/>
      <w:pPr>
        <w:ind w:left="2983" w:hanging="420"/>
      </w:pPr>
      <w:rPr>
        <w:rFonts w:ascii="Wingdings" w:hAnsi="Wingdings" w:hint="default"/>
      </w:rPr>
    </w:lvl>
    <w:lvl w:ilvl="7" w:tplc="0409000B" w:tentative="1">
      <w:start w:val="1"/>
      <w:numFmt w:val="bullet"/>
      <w:lvlText w:val=""/>
      <w:lvlJc w:val="left"/>
      <w:pPr>
        <w:ind w:left="3403" w:hanging="420"/>
      </w:pPr>
      <w:rPr>
        <w:rFonts w:ascii="Wingdings" w:hAnsi="Wingdings" w:hint="default"/>
      </w:rPr>
    </w:lvl>
    <w:lvl w:ilvl="8" w:tplc="0409000D" w:tentative="1">
      <w:start w:val="1"/>
      <w:numFmt w:val="bullet"/>
      <w:lvlText w:val=""/>
      <w:lvlJc w:val="left"/>
      <w:pPr>
        <w:ind w:left="3823" w:hanging="420"/>
      </w:pPr>
      <w:rPr>
        <w:rFonts w:ascii="Wingdings" w:hAnsi="Wingdings" w:hint="default"/>
      </w:rPr>
    </w:lvl>
  </w:abstractNum>
  <w:abstractNum w:abstractNumId="14">
    <w:nsid w:val="683B5C05"/>
    <w:multiLevelType w:val="multilevel"/>
    <w:tmpl w:val="EF565D42"/>
    <w:lvl w:ilvl="0">
      <w:start w:val="1"/>
      <w:numFmt w:val="upperRoman"/>
      <w:suff w:val="nothing"/>
      <w:lvlText w:val="%1．"/>
      <w:lvlJc w:val="left"/>
      <w:pPr>
        <w:ind w:left="284" w:hanging="284"/>
      </w:pPr>
      <w:rPr>
        <w:rFonts w:hint="eastAsia"/>
        <w:b/>
        <w:bCs/>
        <w:i w:val="0"/>
        <w:iCs w:val="0"/>
        <w:sz w:val="28"/>
        <w:szCs w:val="28"/>
        <w:u w:val="none"/>
      </w:rPr>
    </w:lvl>
    <w:lvl w:ilvl="1">
      <w:start w:val="1"/>
      <w:numFmt w:val="decimalFullWidth"/>
      <w:suff w:val="nothing"/>
      <w:lvlText w:val="%2．"/>
      <w:lvlJc w:val="left"/>
      <w:pPr>
        <w:ind w:left="400" w:hanging="400"/>
      </w:pPr>
      <w:rPr>
        <w:rFonts w:ascii="ＭＳ Ｐゴシック" w:eastAsia="ＭＳ Ｐゴシック" w:hint="eastAsia"/>
        <w:b/>
        <w:bCs/>
        <w:i w:val="0"/>
        <w:iCs w:val="0"/>
        <w:sz w:val="28"/>
        <w:szCs w:val="28"/>
      </w:rPr>
    </w:lvl>
    <w:lvl w:ilvl="2">
      <w:start w:val="1"/>
      <w:numFmt w:val="decimal"/>
      <w:suff w:val="space"/>
      <w:lvlText w:val="(%3)"/>
      <w:lvlJc w:val="left"/>
      <w:pPr>
        <w:ind w:left="400" w:hanging="400"/>
      </w:pPr>
      <w:rPr>
        <w:rFonts w:ascii="ＭＳ Ｐゴシック" w:eastAsia="ＭＳ Ｐゴシック" w:hint="eastAsia"/>
        <w:sz w:val="24"/>
        <w:szCs w:val="24"/>
      </w:rPr>
    </w:lvl>
    <w:lvl w:ilvl="3">
      <w:start w:val="1"/>
      <w:numFmt w:val="decimalEnclosedCircle"/>
      <w:suff w:val="space"/>
      <w:lvlText w:val="%4"/>
      <w:lvlJc w:val="left"/>
      <w:pPr>
        <w:ind w:left="400" w:hanging="258"/>
      </w:pPr>
      <w:rPr>
        <w:rFonts w:ascii="ＭＳ Ｐゴシック" w:eastAsia="ＭＳ Ｐゴシック" w:hint="eastAsia"/>
        <w:sz w:val="24"/>
        <w:szCs w:val="24"/>
        <w:lang w:val="en-US"/>
      </w:rPr>
    </w:lvl>
    <w:lvl w:ilvl="4">
      <w:start w:val="1"/>
      <w:numFmt w:val="lowerLetter"/>
      <w:suff w:val="nothing"/>
      <w:lvlText w:val="%5）"/>
      <w:lvlJc w:val="left"/>
      <w:pPr>
        <w:ind w:left="300" w:hanging="16"/>
      </w:pPr>
      <w:rPr>
        <w:rFonts w:hint="default"/>
      </w:rPr>
    </w:lvl>
    <w:lvl w:ilvl="5">
      <w:start w:val="1"/>
      <w:numFmt w:val="none"/>
      <w:suff w:val="nothing"/>
      <w:lvlText w:val=""/>
      <w:lvlJc w:val="left"/>
      <w:pPr>
        <w:ind w:left="2975" w:hanging="425"/>
      </w:pPr>
      <w:rPr>
        <w:rFonts w:hint="eastAsia"/>
      </w:rPr>
    </w:lvl>
    <w:lvl w:ilvl="6">
      <w:start w:val="1"/>
      <w:numFmt w:val="none"/>
      <w:suff w:val="nothing"/>
      <w:lvlText w:val=""/>
      <w:lvlJc w:val="left"/>
      <w:pPr>
        <w:ind w:left="3400" w:hanging="425"/>
      </w:pPr>
      <w:rPr>
        <w:rFonts w:hint="eastAsia"/>
      </w:rPr>
    </w:lvl>
    <w:lvl w:ilvl="7">
      <w:start w:val="1"/>
      <w:numFmt w:val="none"/>
      <w:suff w:val="nothing"/>
      <w:lvlText w:val=""/>
      <w:lvlJc w:val="left"/>
      <w:pPr>
        <w:ind w:left="3826" w:hanging="426"/>
      </w:pPr>
      <w:rPr>
        <w:rFonts w:hint="eastAsia"/>
      </w:rPr>
    </w:lvl>
    <w:lvl w:ilvl="8">
      <w:start w:val="1"/>
      <w:numFmt w:val="none"/>
      <w:suff w:val="nothing"/>
      <w:lvlText w:val=""/>
      <w:lvlJc w:val="right"/>
      <w:pPr>
        <w:ind w:left="4251" w:hanging="425"/>
      </w:pPr>
      <w:rPr>
        <w:rFonts w:hint="eastAsia"/>
      </w:rPr>
    </w:lvl>
  </w:abstractNum>
  <w:num w:numId="1">
    <w:abstractNumId w:val="11"/>
  </w:num>
  <w:num w:numId="2">
    <w:abstractNumId w:val="9"/>
  </w:num>
  <w:num w:numId="3">
    <w:abstractNumId w:val="7"/>
  </w:num>
  <w:num w:numId="4">
    <w:abstractNumId w:val="7"/>
  </w:num>
  <w:num w:numId="5">
    <w:abstractNumId w:val="12"/>
  </w:num>
  <w:num w:numId="6">
    <w:abstractNumId w:val="10"/>
  </w:num>
  <w:num w:numId="7">
    <w:abstractNumId w:va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4"/>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num>
  <w:num w:numId="23">
    <w:abstractNumId w:val="7"/>
  </w:num>
  <w:num w:numId="24">
    <w:abstractNumId w:val="4"/>
  </w:num>
  <w:num w:numId="25">
    <w:abstractNumId w:val="5"/>
  </w:num>
  <w:num w:numId="26">
    <w:abstractNumId w:val="7"/>
  </w:num>
  <w:num w:numId="27">
    <w:abstractNumId w:val="2"/>
  </w:num>
  <w:num w:numId="28">
    <w:abstractNumId w:val="1"/>
  </w:num>
  <w:num w:numId="29">
    <w:abstractNumId w:val="0"/>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0"/>
  <w:clickAndTypeStyle w:val="a1"/>
  <w:drawingGridHorizontalSpacing w:val="227"/>
  <w:drawingGridVerticalSpacing w:val="333"/>
  <w:displayHorizontalDrawingGridEvery w:val="0"/>
  <w:doNotShadeFormData/>
  <w:characterSpacingControl w:val="compressPunctuation"/>
  <w:hdrShapeDefaults>
    <o:shapedefaults v:ext="edit" spidmax="2049" style="mso-position-vertical-relative:line" fillcolor="white">
      <v:fill color="white"/>
      <v:textbox inset="5.85pt,.7pt,5.85pt,.7pt"/>
      <o:colormru v:ext="edit" colors="#fcf,#931175,#f5b29b,#e2000d,#d8e7b6,#7bb810,#a5d9f2,#009bd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CD9"/>
    <w:rsid w:val="00005196"/>
    <w:rsid w:val="000069D2"/>
    <w:rsid w:val="00011258"/>
    <w:rsid w:val="000123C3"/>
    <w:rsid w:val="000127CE"/>
    <w:rsid w:val="00013350"/>
    <w:rsid w:val="0002363A"/>
    <w:rsid w:val="00036346"/>
    <w:rsid w:val="00036C13"/>
    <w:rsid w:val="0003751F"/>
    <w:rsid w:val="000437D1"/>
    <w:rsid w:val="00044D32"/>
    <w:rsid w:val="00056212"/>
    <w:rsid w:val="00061D97"/>
    <w:rsid w:val="00067FF2"/>
    <w:rsid w:val="00071068"/>
    <w:rsid w:val="0009059F"/>
    <w:rsid w:val="00092742"/>
    <w:rsid w:val="000932F7"/>
    <w:rsid w:val="0009468B"/>
    <w:rsid w:val="00094CD2"/>
    <w:rsid w:val="000973A5"/>
    <w:rsid w:val="000A167D"/>
    <w:rsid w:val="000A5F66"/>
    <w:rsid w:val="000A70A9"/>
    <w:rsid w:val="000A7874"/>
    <w:rsid w:val="000B702B"/>
    <w:rsid w:val="000B708D"/>
    <w:rsid w:val="000B7B20"/>
    <w:rsid w:val="000C408C"/>
    <w:rsid w:val="000C5C33"/>
    <w:rsid w:val="000D1C22"/>
    <w:rsid w:val="000D6359"/>
    <w:rsid w:val="000E28BA"/>
    <w:rsid w:val="0010004A"/>
    <w:rsid w:val="00100333"/>
    <w:rsid w:val="0010453F"/>
    <w:rsid w:val="001124A4"/>
    <w:rsid w:val="00117432"/>
    <w:rsid w:val="001175F3"/>
    <w:rsid w:val="00121E8F"/>
    <w:rsid w:val="00122BDB"/>
    <w:rsid w:val="001242D6"/>
    <w:rsid w:val="00126285"/>
    <w:rsid w:val="00137377"/>
    <w:rsid w:val="00145BF0"/>
    <w:rsid w:val="0014656C"/>
    <w:rsid w:val="001530CF"/>
    <w:rsid w:val="00153FA8"/>
    <w:rsid w:val="00154289"/>
    <w:rsid w:val="00156262"/>
    <w:rsid w:val="00163064"/>
    <w:rsid w:val="001632A0"/>
    <w:rsid w:val="00165906"/>
    <w:rsid w:val="00172045"/>
    <w:rsid w:val="001807F9"/>
    <w:rsid w:val="00181F9F"/>
    <w:rsid w:val="001841C3"/>
    <w:rsid w:val="00191262"/>
    <w:rsid w:val="001932E8"/>
    <w:rsid w:val="001A3D03"/>
    <w:rsid w:val="001A5DEB"/>
    <w:rsid w:val="001A6217"/>
    <w:rsid w:val="001A7C59"/>
    <w:rsid w:val="001B74EC"/>
    <w:rsid w:val="001C397A"/>
    <w:rsid w:val="001C3FBB"/>
    <w:rsid w:val="001D1084"/>
    <w:rsid w:val="001D394C"/>
    <w:rsid w:val="001D3FA9"/>
    <w:rsid w:val="001D5F9B"/>
    <w:rsid w:val="001E0BCE"/>
    <w:rsid w:val="001E0CE5"/>
    <w:rsid w:val="001E1966"/>
    <w:rsid w:val="001F2C2D"/>
    <w:rsid w:val="001F45E3"/>
    <w:rsid w:val="0020433A"/>
    <w:rsid w:val="00213494"/>
    <w:rsid w:val="00216291"/>
    <w:rsid w:val="00217B35"/>
    <w:rsid w:val="0022296F"/>
    <w:rsid w:val="00224D7F"/>
    <w:rsid w:val="00232237"/>
    <w:rsid w:val="002328A6"/>
    <w:rsid w:val="002328E3"/>
    <w:rsid w:val="00233583"/>
    <w:rsid w:val="002359A3"/>
    <w:rsid w:val="00235C73"/>
    <w:rsid w:val="00245108"/>
    <w:rsid w:val="00246647"/>
    <w:rsid w:val="0024785B"/>
    <w:rsid w:val="0025270F"/>
    <w:rsid w:val="002532E6"/>
    <w:rsid w:val="00253BB7"/>
    <w:rsid w:val="00253F16"/>
    <w:rsid w:val="00254BEB"/>
    <w:rsid w:val="00254FB5"/>
    <w:rsid w:val="002579BE"/>
    <w:rsid w:val="00261ED9"/>
    <w:rsid w:val="00262BC2"/>
    <w:rsid w:val="00266F60"/>
    <w:rsid w:val="0027428A"/>
    <w:rsid w:val="00276CD2"/>
    <w:rsid w:val="002804A2"/>
    <w:rsid w:val="00283CE3"/>
    <w:rsid w:val="002849C9"/>
    <w:rsid w:val="0029198B"/>
    <w:rsid w:val="0029405E"/>
    <w:rsid w:val="00294463"/>
    <w:rsid w:val="002949C2"/>
    <w:rsid w:val="002A331D"/>
    <w:rsid w:val="002B2F12"/>
    <w:rsid w:val="002C21D6"/>
    <w:rsid w:val="002C4494"/>
    <w:rsid w:val="002C51CC"/>
    <w:rsid w:val="002D0BFA"/>
    <w:rsid w:val="002D1643"/>
    <w:rsid w:val="002D201E"/>
    <w:rsid w:val="002D2079"/>
    <w:rsid w:val="002D6999"/>
    <w:rsid w:val="002E1151"/>
    <w:rsid w:val="002E72FA"/>
    <w:rsid w:val="002E7657"/>
    <w:rsid w:val="002F24E2"/>
    <w:rsid w:val="002F3D06"/>
    <w:rsid w:val="002F5182"/>
    <w:rsid w:val="002F70A4"/>
    <w:rsid w:val="00302687"/>
    <w:rsid w:val="003029B2"/>
    <w:rsid w:val="00303918"/>
    <w:rsid w:val="0030799E"/>
    <w:rsid w:val="00315B57"/>
    <w:rsid w:val="003179FF"/>
    <w:rsid w:val="00322982"/>
    <w:rsid w:val="0033421A"/>
    <w:rsid w:val="003344AA"/>
    <w:rsid w:val="00335A0A"/>
    <w:rsid w:val="003461EA"/>
    <w:rsid w:val="0035148E"/>
    <w:rsid w:val="00352788"/>
    <w:rsid w:val="003555C6"/>
    <w:rsid w:val="003611C6"/>
    <w:rsid w:val="00377892"/>
    <w:rsid w:val="00382837"/>
    <w:rsid w:val="00382C33"/>
    <w:rsid w:val="003879B8"/>
    <w:rsid w:val="003937C4"/>
    <w:rsid w:val="00394B66"/>
    <w:rsid w:val="003A3A53"/>
    <w:rsid w:val="003A3E18"/>
    <w:rsid w:val="003B4508"/>
    <w:rsid w:val="003B637E"/>
    <w:rsid w:val="003C1BDF"/>
    <w:rsid w:val="003C1CF5"/>
    <w:rsid w:val="003D126E"/>
    <w:rsid w:val="003D28C2"/>
    <w:rsid w:val="003D74A8"/>
    <w:rsid w:val="003E183F"/>
    <w:rsid w:val="003E4861"/>
    <w:rsid w:val="003F1785"/>
    <w:rsid w:val="003F3CBD"/>
    <w:rsid w:val="003F487D"/>
    <w:rsid w:val="00407B1C"/>
    <w:rsid w:val="0041522D"/>
    <w:rsid w:val="00415814"/>
    <w:rsid w:val="00426D32"/>
    <w:rsid w:val="00426F15"/>
    <w:rsid w:val="00430843"/>
    <w:rsid w:val="004312C4"/>
    <w:rsid w:val="00445F78"/>
    <w:rsid w:val="00446011"/>
    <w:rsid w:val="0044668D"/>
    <w:rsid w:val="00447F3D"/>
    <w:rsid w:val="00451B97"/>
    <w:rsid w:val="00451F96"/>
    <w:rsid w:val="00460E9D"/>
    <w:rsid w:val="00472448"/>
    <w:rsid w:val="004727EA"/>
    <w:rsid w:val="00474335"/>
    <w:rsid w:val="0048080A"/>
    <w:rsid w:val="00484720"/>
    <w:rsid w:val="00486C05"/>
    <w:rsid w:val="00492C62"/>
    <w:rsid w:val="00495539"/>
    <w:rsid w:val="004960AA"/>
    <w:rsid w:val="004A1EA3"/>
    <w:rsid w:val="004A5967"/>
    <w:rsid w:val="004B22D0"/>
    <w:rsid w:val="004B30F3"/>
    <w:rsid w:val="004B69DD"/>
    <w:rsid w:val="004C20B0"/>
    <w:rsid w:val="004C5D0F"/>
    <w:rsid w:val="004C5F7B"/>
    <w:rsid w:val="004D1D40"/>
    <w:rsid w:val="004D6649"/>
    <w:rsid w:val="004E0541"/>
    <w:rsid w:val="004E0E7F"/>
    <w:rsid w:val="004E44F8"/>
    <w:rsid w:val="004E5891"/>
    <w:rsid w:val="004E7269"/>
    <w:rsid w:val="004F2BEC"/>
    <w:rsid w:val="004F612F"/>
    <w:rsid w:val="004F7AB3"/>
    <w:rsid w:val="0050128B"/>
    <w:rsid w:val="00501334"/>
    <w:rsid w:val="00505710"/>
    <w:rsid w:val="005130A2"/>
    <w:rsid w:val="005179C6"/>
    <w:rsid w:val="00526D13"/>
    <w:rsid w:val="005314E4"/>
    <w:rsid w:val="00536CCB"/>
    <w:rsid w:val="0054225B"/>
    <w:rsid w:val="00543D23"/>
    <w:rsid w:val="005454A7"/>
    <w:rsid w:val="00547401"/>
    <w:rsid w:val="00553C82"/>
    <w:rsid w:val="005540AB"/>
    <w:rsid w:val="00554406"/>
    <w:rsid w:val="00566E5F"/>
    <w:rsid w:val="00571B42"/>
    <w:rsid w:val="00574BD0"/>
    <w:rsid w:val="00576499"/>
    <w:rsid w:val="00580335"/>
    <w:rsid w:val="0058306A"/>
    <w:rsid w:val="00585434"/>
    <w:rsid w:val="005862AE"/>
    <w:rsid w:val="0059063C"/>
    <w:rsid w:val="00591E83"/>
    <w:rsid w:val="00596EC3"/>
    <w:rsid w:val="005A01FF"/>
    <w:rsid w:val="005A18D6"/>
    <w:rsid w:val="005B1BC8"/>
    <w:rsid w:val="005B28D5"/>
    <w:rsid w:val="005B48AA"/>
    <w:rsid w:val="005B48F9"/>
    <w:rsid w:val="005B74A3"/>
    <w:rsid w:val="005B7778"/>
    <w:rsid w:val="005C0ADE"/>
    <w:rsid w:val="005C2D18"/>
    <w:rsid w:val="005C5962"/>
    <w:rsid w:val="005E14FE"/>
    <w:rsid w:val="005E4EF6"/>
    <w:rsid w:val="005F0BCC"/>
    <w:rsid w:val="005F1097"/>
    <w:rsid w:val="005F1266"/>
    <w:rsid w:val="005F275D"/>
    <w:rsid w:val="005F369A"/>
    <w:rsid w:val="005F4256"/>
    <w:rsid w:val="005F4EEE"/>
    <w:rsid w:val="005F6A34"/>
    <w:rsid w:val="006015DE"/>
    <w:rsid w:val="006046E3"/>
    <w:rsid w:val="0061479C"/>
    <w:rsid w:val="006162DB"/>
    <w:rsid w:val="00625BBD"/>
    <w:rsid w:val="006320B8"/>
    <w:rsid w:val="006366C8"/>
    <w:rsid w:val="00643BC7"/>
    <w:rsid w:val="0064579E"/>
    <w:rsid w:val="00645CA1"/>
    <w:rsid w:val="006466CE"/>
    <w:rsid w:val="006471A0"/>
    <w:rsid w:val="00650851"/>
    <w:rsid w:val="006538E6"/>
    <w:rsid w:val="006655FD"/>
    <w:rsid w:val="00666BA7"/>
    <w:rsid w:val="00666C69"/>
    <w:rsid w:val="00667E9A"/>
    <w:rsid w:val="00670E2C"/>
    <w:rsid w:val="0067746F"/>
    <w:rsid w:val="00687AA3"/>
    <w:rsid w:val="00694663"/>
    <w:rsid w:val="00696334"/>
    <w:rsid w:val="006A2469"/>
    <w:rsid w:val="006A3A1A"/>
    <w:rsid w:val="006A4135"/>
    <w:rsid w:val="006A4EA7"/>
    <w:rsid w:val="006A5BA0"/>
    <w:rsid w:val="006B1496"/>
    <w:rsid w:val="006B345D"/>
    <w:rsid w:val="006B3B1B"/>
    <w:rsid w:val="006B6860"/>
    <w:rsid w:val="006C5752"/>
    <w:rsid w:val="006C65FD"/>
    <w:rsid w:val="006D0B0A"/>
    <w:rsid w:val="006D519D"/>
    <w:rsid w:val="006D6D01"/>
    <w:rsid w:val="006E3095"/>
    <w:rsid w:val="006F7306"/>
    <w:rsid w:val="00702638"/>
    <w:rsid w:val="00703B2E"/>
    <w:rsid w:val="00707A40"/>
    <w:rsid w:val="00712BEF"/>
    <w:rsid w:val="007165F5"/>
    <w:rsid w:val="00717DCD"/>
    <w:rsid w:val="00724826"/>
    <w:rsid w:val="00724C96"/>
    <w:rsid w:val="00727CC7"/>
    <w:rsid w:val="007371E7"/>
    <w:rsid w:val="00743D57"/>
    <w:rsid w:val="0075033C"/>
    <w:rsid w:val="0075042D"/>
    <w:rsid w:val="00750A34"/>
    <w:rsid w:val="007529C5"/>
    <w:rsid w:val="00757C52"/>
    <w:rsid w:val="007608B5"/>
    <w:rsid w:val="007645CA"/>
    <w:rsid w:val="00775580"/>
    <w:rsid w:val="0077695E"/>
    <w:rsid w:val="00783A0A"/>
    <w:rsid w:val="00783EB5"/>
    <w:rsid w:val="00787992"/>
    <w:rsid w:val="0079030A"/>
    <w:rsid w:val="007978B0"/>
    <w:rsid w:val="007A2558"/>
    <w:rsid w:val="007B191C"/>
    <w:rsid w:val="007B5833"/>
    <w:rsid w:val="007B6A5A"/>
    <w:rsid w:val="007C4115"/>
    <w:rsid w:val="007D4073"/>
    <w:rsid w:val="007D5E07"/>
    <w:rsid w:val="007D5E84"/>
    <w:rsid w:val="007D7A15"/>
    <w:rsid w:val="007E36FF"/>
    <w:rsid w:val="007E6E1E"/>
    <w:rsid w:val="007F0D5C"/>
    <w:rsid w:val="007F5E3E"/>
    <w:rsid w:val="007F63FE"/>
    <w:rsid w:val="008012F0"/>
    <w:rsid w:val="00805E89"/>
    <w:rsid w:val="0080769A"/>
    <w:rsid w:val="00815268"/>
    <w:rsid w:val="00816AE6"/>
    <w:rsid w:val="0081776C"/>
    <w:rsid w:val="00820EF0"/>
    <w:rsid w:val="008231E8"/>
    <w:rsid w:val="00831A19"/>
    <w:rsid w:val="00835499"/>
    <w:rsid w:val="008525DB"/>
    <w:rsid w:val="008576DC"/>
    <w:rsid w:val="00861F98"/>
    <w:rsid w:val="00866F5A"/>
    <w:rsid w:val="00872B00"/>
    <w:rsid w:val="00891801"/>
    <w:rsid w:val="008941A4"/>
    <w:rsid w:val="008A799E"/>
    <w:rsid w:val="008B0AB6"/>
    <w:rsid w:val="008B1CCB"/>
    <w:rsid w:val="008B2A23"/>
    <w:rsid w:val="008B2EC9"/>
    <w:rsid w:val="008B3231"/>
    <w:rsid w:val="008B5CB5"/>
    <w:rsid w:val="008B6FC1"/>
    <w:rsid w:val="008B6FC4"/>
    <w:rsid w:val="008C1B5B"/>
    <w:rsid w:val="008C4C9D"/>
    <w:rsid w:val="008C5AC6"/>
    <w:rsid w:val="008C5E7D"/>
    <w:rsid w:val="008C6F50"/>
    <w:rsid w:val="008D10EF"/>
    <w:rsid w:val="008D2041"/>
    <w:rsid w:val="008D2A90"/>
    <w:rsid w:val="008E2F8E"/>
    <w:rsid w:val="008E3DF5"/>
    <w:rsid w:val="008E6E0A"/>
    <w:rsid w:val="00903DC7"/>
    <w:rsid w:val="00910F4F"/>
    <w:rsid w:val="0091267C"/>
    <w:rsid w:val="00912D99"/>
    <w:rsid w:val="00925511"/>
    <w:rsid w:val="00927555"/>
    <w:rsid w:val="00932BE9"/>
    <w:rsid w:val="00933958"/>
    <w:rsid w:val="00933A16"/>
    <w:rsid w:val="00941795"/>
    <w:rsid w:val="00941CFB"/>
    <w:rsid w:val="0094581A"/>
    <w:rsid w:val="0094793F"/>
    <w:rsid w:val="00954778"/>
    <w:rsid w:val="009577C9"/>
    <w:rsid w:val="0096067F"/>
    <w:rsid w:val="00964F15"/>
    <w:rsid w:val="00970574"/>
    <w:rsid w:val="00971DB0"/>
    <w:rsid w:val="0097483D"/>
    <w:rsid w:val="009753FE"/>
    <w:rsid w:val="0098465B"/>
    <w:rsid w:val="00986C82"/>
    <w:rsid w:val="00987278"/>
    <w:rsid w:val="009960BF"/>
    <w:rsid w:val="009A22C4"/>
    <w:rsid w:val="009A2811"/>
    <w:rsid w:val="009A7298"/>
    <w:rsid w:val="009A7FD3"/>
    <w:rsid w:val="009B086F"/>
    <w:rsid w:val="009B4091"/>
    <w:rsid w:val="009B41DA"/>
    <w:rsid w:val="009B60C3"/>
    <w:rsid w:val="009C0558"/>
    <w:rsid w:val="009C083A"/>
    <w:rsid w:val="009C31D4"/>
    <w:rsid w:val="009C3383"/>
    <w:rsid w:val="009C48AE"/>
    <w:rsid w:val="009C64A2"/>
    <w:rsid w:val="009C6F72"/>
    <w:rsid w:val="009D41AE"/>
    <w:rsid w:val="009D7FBD"/>
    <w:rsid w:val="009F1D0B"/>
    <w:rsid w:val="009F6F8E"/>
    <w:rsid w:val="009F7D90"/>
    <w:rsid w:val="00A242BF"/>
    <w:rsid w:val="00A247CD"/>
    <w:rsid w:val="00A27C4D"/>
    <w:rsid w:val="00A35FFA"/>
    <w:rsid w:val="00A4192E"/>
    <w:rsid w:val="00A42A1F"/>
    <w:rsid w:val="00A44331"/>
    <w:rsid w:val="00A517E3"/>
    <w:rsid w:val="00A521F5"/>
    <w:rsid w:val="00A5506B"/>
    <w:rsid w:val="00A57872"/>
    <w:rsid w:val="00A62932"/>
    <w:rsid w:val="00A71CA7"/>
    <w:rsid w:val="00A74037"/>
    <w:rsid w:val="00A7480C"/>
    <w:rsid w:val="00A750C6"/>
    <w:rsid w:val="00A8135F"/>
    <w:rsid w:val="00A831CB"/>
    <w:rsid w:val="00A8483A"/>
    <w:rsid w:val="00A918E8"/>
    <w:rsid w:val="00A92DAA"/>
    <w:rsid w:val="00A93398"/>
    <w:rsid w:val="00A9361E"/>
    <w:rsid w:val="00A947FA"/>
    <w:rsid w:val="00A9654A"/>
    <w:rsid w:val="00AA3FBA"/>
    <w:rsid w:val="00AA4735"/>
    <w:rsid w:val="00AA687B"/>
    <w:rsid w:val="00AB15AC"/>
    <w:rsid w:val="00AC7C79"/>
    <w:rsid w:val="00AD261B"/>
    <w:rsid w:val="00AD3747"/>
    <w:rsid w:val="00AD3E88"/>
    <w:rsid w:val="00AE0192"/>
    <w:rsid w:val="00AE0630"/>
    <w:rsid w:val="00AE4436"/>
    <w:rsid w:val="00AE478A"/>
    <w:rsid w:val="00AE6247"/>
    <w:rsid w:val="00AF4CC2"/>
    <w:rsid w:val="00B00B0D"/>
    <w:rsid w:val="00B02A27"/>
    <w:rsid w:val="00B06797"/>
    <w:rsid w:val="00B20CF4"/>
    <w:rsid w:val="00B21609"/>
    <w:rsid w:val="00B262C2"/>
    <w:rsid w:val="00B34854"/>
    <w:rsid w:val="00B37E26"/>
    <w:rsid w:val="00B41A46"/>
    <w:rsid w:val="00B42351"/>
    <w:rsid w:val="00B42876"/>
    <w:rsid w:val="00B429CC"/>
    <w:rsid w:val="00B437C4"/>
    <w:rsid w:val="00B46A04"/>
    <w:rsid w:val="00B46BE9"/>
    <w:rsid w:val="00B47474"/>
    <w:rsid w:val="00B47FBF"/>
    <w:rsid w:val="00B60310"/>
    <w:rsid w:val="00B612A5"/>
    <w:rsid w:val="00B70B8B"/>
    <w:rsid w:val="00B813C7"/>
    <w:rsid w:val="00B8764D"/>
    <w:rsid w:val="00B87A6F"/>
    <w:rsid w:val="00B90529"/>
    <w:rsid w:val="00B9670C"/>
    <w:rsid w:val="00B96AD7"/>
    <w:rsid w:val="00BA2534"/>
    <w:rsid w:val="00BA2B8A"/>
    <w:rsid w:val="00BA4A53"/>
    <w:rsid w:val="00BA4E27"/>
    <w:rsid w:val="00BB167E"/>
    <w:rsid w:val="00BB74E0"/>
    <w:rsid w:val="00BC677D"/>
    <w:rsid w:val="00BC6CD9"/>
    <w:rsid w:val="00BD0CE4"/>
    <w:rsid w:val="00BD5068"/>
    <w:rsid w:val="00BE6E63"/>
    <w:rsid w:val="00BF21F1"/>
    <w:rsid w:val="00C04B93"/>
    <w:rsid w:val="00C0601D"/>
    <w:rsid w:val="00C06A00"/>
    <w:rsid w:val="00C1396D"/>
    <w:rsid w:val="00C16FAC"/>
    <w:rsid w:val="00C20308"/>
    <w:rsid w:val="00C20428"/>
    <w:rsid w:val="00C20B92"/>
    <w:rsid w:val="00C220C5"/>
    <w:rsid w:val="00C2341D"/>
    <w:rsid w:val="00C243A4"/>
    <w:rsid w:val="00C358CB"/>
    <w:rsid w:val="00C40E89"/>
    <w:rsid w:val="00C45BB8"/>
    <w:rsid w:val="00C678C4"/>
    <w:rsid w:val="00C8345A"/>
    <w:rsid w:val="00C871FC"/>
    <w:rsid w:val="00C9150F"/>
    <w:rsid w:val="00C97B5A"/>
    <w:rsid w:val="00CA11CD"/>
    <w:rsid w:val="00CA1E49"/>
    <w:rsid w:val="00CB172E"/>
    <w:rsid w:val="00CB7293"/>
    <w:rsid w:val="00CC0898"/>
    <w:rsid w:val="00CC12DB"/>
    <w:rsid w:val="00CC4C8A"/>
    <w:rsid w:val="00CD0A4E"/>
    <w:rsid w:val="00CD26E7"/>
    <w:rsid w:val="00CD456C"/>
    <w:rsid w:val="00CE2028"/>
    <w:rsid w:val="00CE2224"/>
    <w:rsid w:val="00CE2C68"/>
    <w:rsid w:val="00CF6099"/>
    <w:rsid w:val="00CF69FC"/>
    <w:rsid w:val="00CF6C2C"/>
    <w:rsid w:val="00D10580"/>
    <w:rsid w:val="00D142F1"/>
    <w:rsid w:val="00D2098A"/>
    <w:rsid w:val="00D276B2"/>
    <w:rsid w:val="00D31947"/>
    <w:rsid w:val="00D33361"/>
    <w:rsid w:val="00D351B4"/>
    <w:rsid w:val="00D434F0"/>
    <w:rsid w:val="00D45D0C"/>
    <w:rsid w:val="00D4611C"/>
    <w:rsid w:val="00D47B09"/>
    <w:rsid w:val="00D547C0"/>
    <w:rsid w:val="00D719A6"/>
    <w:rsid w:val="00D72619"/>
    <w:rsid w:val="00D7322D"/>
    <w:rsid w:val="00D802D4"/>
    <w:rsid w:val="00D81347"/>
    <w:rsid w:val="00D87E00"/>
    <w:rsid w:val="00D93006"/>
    <w:rsid w:val="00DA0787"/>
    <w:rsid w:val="00DA1AAD"/>
    <w:rsid w:val="00DA5A28"/>
    <w:rsid w:val="00DA6366"/>
    <w:rsid w:val="00DB0D0C"/>
    <w:rsid w:val="00DB0D54"/>
    <w:rsid w:val="00DB183A"/>
    <w:rsid w:val="00DB2D27"/>
    <w:rsid w:val="00DB2ED6"/>
    <w:rsid w:val="00DB30A5"/>
    <w:rsid w:val="00DB3BB7"/>
    <w:rsid w:val="00DB4F37"/>
    <w:rsid w:val="00DB51F4"/>
    <w:rsid w:val="00DB54DD"/>
    <w:rsid w:val="00DC607A"/>
    <w:rsid w:val="00DC71C8"/>
    <w:rsid w:val="00DC7E79"/>
    <w:rsid w:val="00DD0C01"/>
    <w:rsid w:val="00DD22FD"/>
    <w:rsid w:val="00DD2F3D"/>
    <w:rsid w:val="00DD4166"/>
    <w:rsid w:val="00DD54BF"/>
    <w:rsid w:val="00DD5645"/>
    <w:rsid w:val="00DD783A"/>
    <w:rsid w:val="00DF3A68"/>
    <w:rsid w:val="00DF6027"/>
    <w:rsid w:val="00E05BF7"/>
    <w:rsid w:val="00E07325"/>
    <w:rsid w:val="00E07412"/>
    <w:rsid w:val="00E0766A"/>
    <w:rsid w:val="00E13252"/>
    <w:rsid w:val="00E138E7"/>
    <w:rsid w:val="00E210E3"/>
    <w:rsid w:val="00E21C2D"/>
    <w:rsid w:val="00E23C9D"/>
    <w:rsid w:val="00E27014"/>
    <w:rsid w:val="00E27588"/>
    <w:rsid w:val="00E3123B"/>
    <w:rsid w:val="00E31530"/>
    <w:rsid w:val="00E35483"/>
    <w:rsid w:val="00E35D91"/>
    <w:rsid w:val="00E376C4"/>
    <w:rsid w:val="00E452DF"/>
    <w:rsid w:val="00E50231"/>
    <w:rsid w:val="00E5086C"/>
    <w:rsid w:val="00E511B7"/>
    <w:rsid w:val="00E5584B"/>
    <w:rsid w:val="00E61939"/>
    <w:rsid w:val="00E657DB"/>
    <w:rsid w:val="00E71848"/>
    <w:rsid w:val="00E71C82"/>
    <w:rsid w:val="00E7326D"/>
    <w:rsid w:val="00E74668"/>
    <w:rsid w:val="00E74CAC"/>
    <w:rsid w:val="00E768DD"/>
    <w:rsid w:val="00E76C8D"/>
    <w:rsid w:val="00E82A59"/>
    <w:rsid w:val="00E859BC"/>
    <w:rsid w:val="00E900D8"/>
    <w:rsid w:val="00E90445"/>
    <w:rsid w:val="00E91D73"/>
    <w:rsid w:val="00E93376"/>
    <w:rsid w:val="00E94CC6"/>
    <w:rsid w:val="00E94E58"/>
    <w:rsid w:val="00EA0D37"/>
    <w:rsid w:val="00EA3E27"/>
    <w:rsid w:val="00EA788D"/>
    <w:rsid w:val="00EB001B"/>
    <w:rsid w:val="00EB28E6"/>
    <w:rsid w:val="00EC30CD"/>
    <w:rsid w:val="00EC4CCD"/>
    <w:rsid w:val="00EC582C"/>
    <w:rsid w:val="00EC639F"/>
    <w:rsid w:val="00EC7BCF"/>
    <w:rsid w:val="00EE2811"/>
    <w:rsid w:val="00EE4D70"/>
    <w:rsid w:val="00EE59C8"/>
    <w:rsid w:val="00EF16D7"/>
    <w:rsid w:val="00EF2564"/>
    <w:rsid w:val="00EF7F37"/>
    <w:rsid w:val="00F02A54"/>
    <w:rsid w:val="00F030A9"/>
    <w:rsid w:val="00F0616D"/>
    <w:rsid w:val="00F07A08"/>
    <w:rsid w:val="00F100F3"/>
    <w:rsid w:val="00F123B2"/>
    <w:rsid w:val="00F1240F"/>
    <w:rsid w:val="00F12911"/>
    <w:rsid w:val="00F20FE3"/>
    <w:rsid w:val="00F21732"/>
    <w:rsid w:val="00F252A9"/>
    <w:rsid w:val="00F26A8B"/>
    <w:rsid w:val="00F3002D"/>
    <w:rsid w:val="00F37113"/>
    <w:rsid w:val="00F441FD"/>
    <w:rsid w:val="00F4490C"/>
    <w:rsid w:val="00F45B2F"/>
    <w:rsid w:val="00F47AF2"/>
    <w:rsid w:val="00F53D8B"/>
    <w:rsid w:val="00F55389"/>
    <w:rsid w:val="00F60D02"/>
    <w:rsid w:val="00F64136"/>
    <w:rsid w:val="00F64497"/>
    <w:rsid w:val="00F72433"/>
    <w:rsid w:val="00F7317B"/>
    <w:rsid w:val="00F739A4"/>
    <w:rsid w:val="00F769D0"/>
    <w:rsid w:val="00F83382"/>
    <w:rsid w:val="00F83747"/>
    <w:rsid w:val="00F84002"/>
    <w:rsid w:val="00F85936"/>
    <w:rsid w:val="00F87CAB"/>
    <w:rsid w:val="00F94349"/>
    <w:rsid w:val="00FA34D6"/>
    <w:rsid w:val="00FA3608"/>
    <w:rsid w:val="00FA3C58"/>
    <w:rsid w:val="00FA4817"/>
    <w:rsid w:val="00FA53AD"/>
    <w:rsid w:val="00FB18DD"/>
    <w:rsid w:val="00FB262E"/>
    <w:rsid w:val="00FB38F1"/>
    <w:rsid w:val="00FB6C07"/>
    <w:rsid w:val="00FC0B7C"/>
    <w:rsid w:val="00FC4E40"/>
    <w:rsid w:val="00FC71A6"/>
    <w:rsid w:val="00FC7C04"/>
    <w:rsid w:val="00FD173F"/>
    <w:rsid w:val="00FD42DF"/>
    <w:rsid w:val="00FE12A7"/>
    <w:rsid w:val="00FE7435"/>
    <w:rsid w:val="00FF0567"/>
    <w:rsid w:val="00FF22FE"/>
    <w:rsid w:val="00FF3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color="white">
      <v:fill color="white"/>
      <v:textbox inset="5.85pt,.7pt,5.85pt,.7pt"/>
      <o:colormru v:ext="edit" colors="#fcf,#931175,#f5b29b,#e2000d,#d8e7b6,#7bb810,#a5d9f2,#009bd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B191C"/>
    <w:pPr>
      <w:widowControl w:val="0"/>
      <w:overflowPunct w:val="0"/>
      <w:adjustRightInd w:val="0"/>
      <w:jc w:val="both"/>
      <w:textAlignment w:val="baseline"/>
    </w:pPr>
    <w:rPr>
      <w:rFonts w:ascii="ＭＳ 明朝"/>
      <w:color w:val="000000"/>
      <w:sz w:val="22"/>
      <w:szCs w:val="22"/>
    </w:rPr>
  </w:style>
  <w:style w:type="paragraph" w:styleId="1">
    <w:name w:val="heading 1"/>
    <w:basedOn w:val="a0"/>
    <w:next w:val="a1"/>
    <w:qFormat/>
    <w:rsid w:val="00717DCD"/>
    <w:pPr>
      <w:numPr>
        <w:numId w:val="4"/>
      </w:numPr>
      <w:pBdr>
        <w:bottom w:val="threeDEmboss" w:sz="24" w:space="10" w:color="auto"/>
      </w:pBdr>
      <w:autoSpaceDE w:val="0"/>
      <w:autoSpaceDN w:val="0"/>
      <w:spacing w:before="120" w:after="120" w:line="320" w:lineRule="exact"/>
      <w:jc w:val="left"/>
      <w:textAlignment w:val="center"/>
      <w:outlineLvl w:val="0"/>
    </w:pPr>
    <w:rPr>
      <w:rFonts w:ascii="HG丸ｺﾞｼｯｸM-PRO" w:eastAsia="HG丸ｺﾞｼｯｸM-PRO" w:hAnsi="HG丸ｺﾞｼｯｸM-PRO" w:cs="HG丸ｺﾞｼｯｸM-PRO"/>
      <w:b/>
      <w:bCs/>
      <w:color w:val="auto"/>
      <w:sz w:val="28"/>
      <w:szCs w:val="28"/>
    </w:rPr>
  </w:style>
  <w:style w:type="paragraph" w:styleId="2">
    <w:name w:val="heading 2"/>
    <w:basedOn w:val="a0"/>
    <w:next w:val="a1"/>
    <w:qFormat/>
    <w:rsid w:val="00717DCD"/>
    <w:pPr>
      <w:numPr>
        <w:ilvl w:val="1"/>
        <w:numId w:val="4"/>
      </w:numPr>
      <w:pBdr>
        <w:top w:val="single" w:sz="8" w:space="3" w:color="auto" w:shadow="1"/>
        <w:left w:val="single" w:sz="8" w:space="3" w:color="auto" w:shadow="1"/>
        <w:bottom w:val="single" w:sz="8" w:space="3" w:color="auto" w:shadow="1"/>
        <w:right w:val="single" w:sz="8" w:space="3" w:color="auto" w:shadow="1"/>
      </w:pBdr>
      <w:shd w:val="solid" w:color="BFBFBF" w:themeColor="background1" w:themeShade="BF" w:fill="auto"/>
      <w:autoSpaceDE w:val="0"/>
      <w:autoSpaceDN w:val="0"/>
      <w:spacing w:before="360" w:line="300" w:lineRule="exact"/>
      <w:outlineLvl w:val="1"/>
    </w:pPr>
    <w:rPr>
      <w:rFonts w:ascii="ＭＳ Ｐゴシック" w:eastAsia="ＭＳ Ｐゴシック" w:hAnsi="ＭＳ Ｐゴシック" w:cs="ＭＳ Ｐゴシック"/>
      <w:b/>
      <w:bCs/>
      <w:color w:val="auto"/>
      <w:sz w:val="28"/>
      <w:szCs w:val="28"/>
    </w:rPr>
  </w:style>
  <w:style w:type="paragraph" w:styleId="3">
    <w:name w:val="heading 3"/>
    <w:basedOn w:val="a0"/>
    <w:next w:val="a1"/>
    <w:qFormat/>
    <w:rsid w:val="00717DCD"/>
    <w:pPr>
      <w:numPr>
        <w:ilvl w:val="2"/>
        <w:numId w:val="4"/>
      </w:numPr>
      <w:pBdr>
        <w:bottom w:val="single" w:sz="12" w:space="2" w:color="auto"/>
      </w:pBdr>
      <w:autoSpaceDE w:val="0"/>
      <w:autoSpaceDN w:val="0"/>
      <w:spacing w:before="240" w:after="120" w:line="360" w:lineRule="exact"/>
      <w:textAlignment w:val="center"/>
      <w:outlineLvl w:val="2"/>
    </w:pPr>
    <w:rPr>
      <w:rFonts w:ascii="ＭＳ ゴシック" w:eastAsia="ＭＳ ゴシック" w:hAnsi="ＭＳ ゴシック" w:cs="ＭＳ ゴシック"/>
      <w:b/>
      <w:bCs/>
      <w:color w:val="auto"/>
      <w:sz w:val="26"/>
      <w:szCs w:val="26"/>
    </w:rPr>
  </w:style>
  <w:style w:type="paragraph" w:styleId="4">
    <w:name w:val="heading 4"/>
    <w:basedOn w:val="a0"/>
    <w:next w:val="a1"/>
    <w:link w:val="40"/>
    <w:qFormat/>
    <w:rsid w:val="007F63FE"/>
    <w:pPr>
      <w:numPr>
        <w:ilvl w:val="3"/>
        <w:numId w:val="4"/>
      </w:numPr>
      <w:autoSpaceDE w:val="0"/>
      <w:autoSpaceDN w:val="0"/>
      <w:spacing w:before="120" w:line="300" w:lineRule="exact"/>
      <w:textAlignment w:val="center"/>
      <w:outlineLvl w:val="3"/>
    </w:pPr>
    <w:rPr>
      <w:rFonts w:ascii="ＭＳ ゴシック" w:eastAsia="ＭＳ ゴシック" w:hAnsi="ＭＳ ゴシック" w:cs="ＭＳ ゴシック"/>
      <w:b/>
      <w:bCs/>
    </w:rPr>
  </w:style>
  <w:style w:type="paragraph" w:styleId="5">
    <w:name w:val="heading 5"/>
    <w:basedOn w:val="a0"/>
    <w:next w:val="a2"/>
    <w:qFormat/>
    <w:rsid w:val="00A247CD"/>
    <w:pPr>
      <w:numPr>
        <w:ilvl w:val="4"/>
        <w:numId w:val="4"/>
      </w:numPr>
      <w:spacing w:beforeLines="50"/>
      <w:outlineLvl w:val="4"/>
    </w:pPr>
    <w:rPr>
      <w:rFonts w:ascii="ＭＳ ゴシック" w:eastAsia="ＭＳ ゴシック" w:hAnsi="ＭＳ ゴシック"/>
    </w:rPr>
  </w:style>
  <w:style w:type="paragraph" w:styleId="6">
    <w:name w:val="heading 6"/>
    <w:basedOn w:val="a0"/>
    <w:next w:val="a2"/>
    <w:qFormat/>
    <w:rsid w:val="00165906"/>
    <w:pPr>
      <w:autoSpaceDE w:val="0"/>
      <w:autoSpaceDN w:val="0"/>
      <w:spacing w:before="60"/>
      <w:ind w:left="425"/>
      <w:outlineLvl w:val="5"/>
    </w:pPr>
    <w:rPr>
      <w:rFonts w:ascii="ＭＳ ゴシック" w:eastAsia="ＭＳ ゴシック" w:hAnsi="ＭＳ ゴシック" w:cs="ＭＳ ゴシック"/>
      <w:b/>
      <w:bCs/>
      <w:color w:val="003300"/>
    </w:rPr>
  </w:style>
  <w:style w:type="paragraph" w:styleId="7">
    <w:name w:val="heading 7"/>
    <w:basedOn w:val="a"/>
    <w:next w:val="a0"/>
    <w:qFormat/>
    <w:rsid w:val="007F63FE"/>
    <w:pPr>
      <w:keepNext/>
      <w:numPr>
        <w:ilvl w:val="6"/>
        <w:numId w:val="4"/>
      </w:numPr>
      <w:outlineLvl w:val="6"/>
    </w:pPr>
  </w:style>
  <w:style w:type="paragraph" w:styleId="8">
    <w:name w:val="heading 8"/>
    <w:basedOn w:val="a0"/>
    <w:next w:val="a0"/>
    <w:qFormat/>
    <w:rsid w:val="007F63FE"/>
    <w:pPr>
      <w:keepNext/>
      <w:numPr>
        <w:ilvl w:val="7"/>
        <w:numId w:val="4"/>
      </w:numPr>
      <w:outlineLvl w:val="7"/>
    </w:pPr>
  </w:style>
  <w:style w:type="paragraph" w:styleId="9">
    <w:name w:val="heading 9"/>
    <w:basedOn w:val="a0"/>
    <w:next w:val="a0"/>
    <w:qFormat/>
    <w:rsid w:val="008D10EF"/>
    <w:pPr>
      <w:pBdr>
        <w:top w:val="single" w:sz="18" w:space="1" w:color="auto"/>
        <w:bottom w:val="single" w:sz="18" w:space="1" w:color="auto"/>
      </w:pBdr>
      <w:autoSpaceDE w:val="0"/>
      <w:autoSpaceDN w:val="0"/>
      <w:spacing w:line="1000" w:lineRule="exact"/>
      <w:jc w:val="center"/>
      <w:textAlignment w:val="center"/>
      <w:outlineLvl w:val="8"/>
    </w:pPr>
    <w:rPr>
      <w:rFonts w:eastAsia="HG丸ｺﾞｼｯｸM-PRO"/>
      <w:b/>
      <w:color w:val="auto"/>
      <w:sz w:val="4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link w:val="a6"/>
    <w:rsid w:val="00B96AD7"/>
    <w:pPr>
      <w:autoSpaceDE w:val="0"/>
      <w:autoSpaceDN w:val="0"/>
      <w:ind w:left="425" w:firstLine="210"/>
      <w:textAlignment w:val="center"/>
    </w:pPr>
    <w:rPr>
      <w:rFonts w:hAnsi="ＭＳ 明朝" w:cs="ＭＳ 明朝"/>
    </w:rPr>
  </w:style>
  <w:style w:type="paragraph" w:styleId="a2">
    <w:name w:val="Body Text Indent"/>
    <w:basedOn w:val="a0"/>
    <w:rsid w:val="00B96AD7"/>
    <w:pPr>
      <w:autoSpaceDE w:val="0"/>
      <w:autoSpaceDN w:val="0"/>
      <w:ind w:left="635" w:firstLine="210"/>
      <w:textAlignment w:val="center"/>
    </w:pPr>
    <w:rPr>
      <w:rFonts w:hAnsi="ＭＳ 明朝" w:cs="ＭＳ 明朝"/>
    </w:rPr>
  </w:style>
  <w:style w:type="table" w:styleId="a7">
    <w:name w:val="Table Grid"/>
    <w:basedOn w:val="a4"/>
    <w:rsid w:val="00717DCD"/>
    <w:pPr>
      <w:widowControl w:val="0"/>
      <w:overflowPunct w:val="0"/>
      <w:adjustRightInd w:val="0"/>
      <w:ind w:left="193" w:hanging="193"/>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ind w:leftChars="0" w:left="0" w:rightChars="0" w:right="0" w:firstLineChars="0" w:firstLine="0"/>
        <w:jc w:val="center"/>
        <w:textAlignment w:val="center"/>
      </w:pPr>
      <w:rPr>
        <w:rFonts w:eastAsia="ＭＳ ゴシック"/>
        <w:sz w:val="22"/>
        <w:szCs w:val="22"/>
        <w14:shadow w14:blurRad="0" w14:dist="0" w14:dir="0" w14:sx="0" w14:sy="0" w14:kx="0" w14:ky="0" w14:algn="none">
          <w14:srgbClr w14:val="000000"/>
        </w14:shadow>
        <w14:textOutline w14:w="0" w14:cap="rnd" w14:cmpd="sng" w14:algn="ctr">
          <w14:noFill/>
          <w14:prstDash w14:val="solid"/>
          <w14:bevel/>
        </w14:textOutline>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hemeFill="background1" w:themeFillShade="D9"/>
      </w:tcPr>
    </w:tblStylePr>
    <w:tblStylePr w:type="nwCell">
      <w:pPr>
        <w:jc w:val="center"/>
      </w:pPr>
      <w:rPr>
        <w:rFonts w:ascii="ＭＳ ゴシック" w:eastAsia="ＭＳ ゴシック"/>
        <w:b w:val="0"/>
        <w:i w:val="0"/>
        <w:color w:val="auto"/>
        <w:sz w:val="22"/>
        <w:szCs w:val="22"/>
        <w:u w:val="none"/>
        <w:em w:val="none"/>
        <w14:shadow w14:blurRad="0" w14:dist="0" w14:dir="0" w14:sx="0" w14:sy="0" w14:kx="0" w14:ky="0" w14:algn="none">
          <w14:srgbClr w14:val="000000"/>
        </w14:shadow>
        <w14:textOutline w14:w="0" w14:cap="rnd" w14:cmpd="sng" w14:algn="ctr">
          <w14:noFill/>
          <w14:prstDash w14:val="solid"/>
          <w14:bevel/>
        </w14:textOutline>
      </w:rPr>
      <w:tblPr/>
      <w:tcPr>
        <w:vAlign w:val="center"/>
      </w:tcPr>
    </w:tblStylePr>
  </w:style>
  <w:style w:type="paragraph" w:styleId="a8">
    <w:name w:val="Date"/>
    <w:basedOn w:val="a0"/>
    <w:next w:val="a0"/>
    <w:rsid w:val="00445F78"/>
  </w:style>
  <w:style w:type="paragraph" w:styleId="a9">
    <w:name w:val="footer"/>
    <w:basedOn w:val="a0"/>
    <w:link w:val="aa"/>
    <w:uiPriority w:val="99"/>
    <w:rsid w:val="00C97B5A"/>
    <w:pPr>
      <w:tabs>
        <w:tab w:val="center" w:pos="4252"/>
        <w:tab w:val="right" w:pos="8504"/>
      </w:tabs>
      <w:snapToGrid w:val="0"/>
    </w:pPr>
  </w:style>
  <w:style w:type="character" w:styleId="ab">
    <w:name w:val="page number"/>
    <w:basedOn w:val="a3"/>
    <w:rsid w:val="00C97B5A"/>
  </w:style>
  <w:style w:type="paragraph" w:customStyle="1" w:styleId="ac">
    <w:name w:val="右揃え"/>
    <w:basedOn w:val="a1"/>
    <w:link w:val="Char"/>
    <w:rsid w:val="00B96AD7"/>
    <w:pPr>
      <w:jc w:val="right"/>
    </w:pPr>
  </w:style>
  <w:style w:type="paragraph" w:styleId="a">
    <w:name w:val="List Bullet"/>
    <w:basedOn w:val="a0"/>
    <w:rsid w:val="00F769D0"/>
    <w:pPr>
      <w:numPr>
        <w:numId w:val="1"/>
      </w:numPr>
      <w:autoSpaceDE w:val="0"/>
      <w:autoSpaceDN w:val="0"/>
      <w:textAlignment w:val="center"/>
    </w:pPr>
    <w:rPr>
      <w:rFonts w:cs="ＭＳ 明朝"/>
    </w:rPr>
  </w:style>
  <w:style w:type="paragraph" w:styleId="20">
    <w:name w:val="List Bullet 2"/>
    <w:basedOn w:val="a0"/>
    <w:rsid w:val="00A247CD"/>
    <w:pPr>
      <w:numPr>
        <w:ilvl w:val="1"/>
        <w:numId w:val="1"/>
      </w:numPr>
      <w:autoSpaceDE w:val="0"/>
      <w:autoSpaceDN w:val="0"/>
      <w:textAlignment w:val="center"/>
    </w:pPr>
    <w:rPr>
      <w:rFonts w:cs="ＭＳ 明朝"/>
    </w:rPr>
  </w:style>
  <w:style w:type="character" w:customStyle="1" w:styleId="40">
    <w:name w:val="見出し 4 (文字)"/>
    <w:basedOn w:val="a3"/>
    <w:link w:val="4"/>
    <w:rsid w:val="007F63FE"/>
    <w:rPr>
      <w:rFonts w:ascii="ＭＳ ゴシック" w:eastAsia="ＭＳ ゴシック" w:hAnsi="ＭＳ ゴシック" w:cs="ＭＳ ゴシック"/>
      <w:b/>
      <w:bCs/>
      <w:color w:val="000000"/>
      <w:sz w:val="22"/>
      <w:szCs w:val="22"/>
    </w:rPr>
  </w:style>
  <w:style w:type="paragraph" w:styleId="ad">
    <w:name w:val="header"/>
    <w:basedOn w:val="a0"/>
    <w:rsid w:val="009F1D0B"/>
    <w:pPr>
      <w:tabs>
        <w:tab w:val="center" w:pos="4252"/>
        <w:tab w:val="right" w:pos="8504"/>
      </w:tabs>
      <w:snapToGrid w:val="0"/>
    </w:pPr>
  </w:style>
  <w:style w:type="paragraph" w:styleId="30">
    <w:name w:val="List Bullet 3"/>
    <w:basedOn w:val="a0"/>
    <w:rsid w:val="00724826"/>
    <w:pPr>
      <w:numPr>
        <w:ilvl w:val="2"/>
        <w:numId w:val="1"/>
      </w:numPr>
      <w:tabs>
        <w:tab w:val="clear" w:pos="1474"/>
      </w:tabs>
      <w:contextualSpacing/>
    </w:pPr>
  </w:style>
  <w:style w:type="character" w:customStyle="1" w:styleId="a6">
    <w:name w:val="本文 (文字)"/>
    <w:basedOn w:val="a3"/>
    <w:link w:val="a1"/>
    <w:rsid w:val="00B96AD7"/>
    <w:rPr>
      <w:rFonts w:ascii="ＭＳ 明朝" w:eastAsia="ＭＳ 明朝" w:hAnsi="ＭＳ 明朝" w:cs="ＭＳ 明朝"/>
      <w:color w:val="000000"/>
      <w:sz w:val="22"/>
      <w:szCs w:val="22"/>
      <w:lang w:val="en-US" w:eastAsia="ja-JP" w:bidi="ar-SA"/>
    </w:rPr>
  </w:style>
  <w:style w:type="character" w:customStyle="1" w:styleId="Char">
    <w:name w:val="右揃え Char"/>
    <w:basedOn w:val="a6"/>
    <w:link w:val="ac"/>
    <w:rsid w:val="00B96AD7"/>
    <w:rPr>
      <w:rFonts w:ascii="ＭＳ 明朝" w:eastAsia="ＭＳ 明朝" w:hAnsi="ＭＳ 明朝" w:cs="ＭＳ 明朝"/>
      <w:color w:val="000000"/>
      <w:sz w:val="22"/>
      <w:szCs w:val="22"/>
      <w:lang w:val="en-US" w:eastAsia="ja-JP" w:bidi="ar-SA"/>
    </w:rPr>
  </w:style>
  <w:style w:type="paragraph" w:styleId="ae">
    <w:name w:val="endnote text"/>
    <w:basedOn w:val="a0"/>
    <w:semiHidden/>
    <w:rsid w:val="0054225B"/>
    <w:pPr>
      <w:overflowPunct/>
      <w:adjustRightInd/>
      <w:snapToGrid w:val="0"/>
      <w:jc w:val="left"/>
      <w:textAlignment w:val="auto"/>
    </w:pPr>
    <w:rPr>
      <w:rFonts w:ascii="Century" w:hAnsi="Century"/>
      <w:color w:val="auto"/>
      <w:kern w:val="2"/>
      <w:szCs w:val="20"/>
    </w:rPr>
  </w:style>
  <w:style w:type="paragraph" w:styleId="10">
    <w:name w:val="toc 1"/>
    <w:basedOn w:val="a0"/>
    <w:next w:val="a0"/>
    <w:autoRedefine/>
    <w:semiHidden/>
    <w:rsid w:val="00FF22FE"/>
  </w:style>
  <w:style w:type="paragraph" w:styleId="21">
    <w:name w:val="toc 2"/>
    <w:basedOn w:val="a0"/>
    <w:next w:val="a0"/>
    <w:autoRedefine/>
    <w:semiHidden/>
    <w:rsid w:val="00FF22FE"/>
    <w:pPr>
      <w:ind w:left="220"/>
    </w:pPr>
  </w:style>
  <w:style w:type="paragraph" w:styleId="31">
    <w:name w:val="toc 3"/>
    <w:basedOn w:val="a0"/>
    <w:next w:val="a0"/>
    <w:autoRedefine/>
    <w:semiHidden/>
    <w:rsid w:val="00FF22FE"/>
    <w:pPr>
      <w:ind w:left="440"/>
    </w:pPr>
  </w:style>
  <w:style w:type="character" w:styleId="af">
    <w:name w:val="Hyperlink"/>
    <w:basedOn w:val="a3"/>
    <w:rsid w:val="00FF22FE"/>
    <w:rPr>
      <w:color w:val="0000FF"/>
      <w:u w:val="single"/>
    </w:rPr>
  </w:style>
  <w:style w:type="character" w:customStyle="1" w:styleId="aa">
    <w:name w:val="フッター (文字)"/>
    <w:basedOn w:val="a3"/>
    <w:link w:val="a9"/>
    <w:uiPriority w:val="99"/>
    <w:rsid w:val="00B437C4"/>
    <w:rPr>
      <w:rFonts w:ascii="ＭＳ 明朝"/>
      <w:color w:val="000000"/>
      <w:sz w:val="22"/>
      <w:szCs w:val="22"/>
    </w:rPr>
  </w:style>
  <w:style w:type="paragraph" w:styleId="af0">
    <w:name w:val="List Paragraph"/>
    <w:basedOn w:val="a0"/>
    <w:uiPriority w:val="34"/>
    <w:qFormat/>
    <w:rsid w:val="00BC6CD9"/>
    <w:pPr>
      <w:overflowPunct/>
      <w:adjustRightInd/>
      <w:ind w:leftChars="400" w:left="840"/>
      <w:textAlignment w:val="auto"/>
    </w:pPr>
    <w:rPr>
      <w:rFonts w:ascii="Century" w:hAnsi="Century"/>
      <w:color w:val="auto"/>
      <w:kern w:val="2"/>
      <w:sz w:val="21"/>
    </w:rPr>
  </w:style>
  <w:style w:type="paragraph" w:styleId="af1">
    <w:name w:val="caption"/>
    <w:basedOn w:val="a0"/>
    <w:next w:val="a0"/>
    <w:unhideWhenUsed/>
    <w:qFormat/>
    <w:rsid w:val="00BC6CD9"/>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B191C"/>
    <w:pPr>
      <w:widowControl w:val="0"/>
      <w:overflowPunct w:val="0"/>
      <w:adjustRightInd w:val="0"/>
      <w:jc w:val="both"/>
      <w:textAlignment w:val="baseline"/>
    </w:pPr>
    <w:rPr>
      <w:rFonts w:ascii="ＭＳ 明朝"/>
      <w:color w:val="000000"/>
      <w:sz w:val="22"/>
      <w:szCs w:val="22"/>
    </w:rPr>
  </w:style>
  <w:style w:type="paragraph" w:styleId="1">
    <w:name w:val="heading 1"/>
    <w:basedOn w:val="a0"/>
    <w:next w:val="a1"/>
    <w:qFormat/>
    <w:rsid w:val="00717DCD"/>
    <w:pPr>
      <w:numPr>
        <w:numId w:val="4"/>
      </w:numPr>
      <w:pBdr>
        <w:bottom w:val="threeDEmboss" w:sz="24" w:space="10" w:color="auto"/>
      </w:pBdr>
      <w:autoSpaceDE w:val="0"/>
      <w:autoSpaceDN w:val="0"/>
      <w:spacing w:before="120" w:after="120" w:line="320" w:lineRule="exact"/>
      <w:jc w:val="left"/>
      <w:textAlignment w:val="center"/>
      <w:outlineLvl w:val="0"/>
    </w:pPr>
    <w:rPr>
      <w:rFonts w:ascii="HG丸ｺﾞｼｯｸM-PRO" w:eastAsia="HG丸ｺﾞｼｯｸM-PRO" w:hAnsi="HG丸ｺﾞｼｯｸM-PRO" w:cs="HG丸ｺﾞｼｯｸM-PRO"/>
      <w:b/>
      <w:bCs/>
      <w:color w:val="auto"/>
      <w:sz w:val="28"/>
      <w:szCs w:val="28"/>
    </w:rPr>
  </w:style>
  <w:style w:type="paragraph" w:styleId="2">
    <w:name w:val="heading 2"/>
    <w:basedOn w:val="a0"/>
    <w:next w:val="a1"/>
    <w:qFormat/>
    <w:rsid w:val="00717DCD"/>
    <w:pPr>
      <w:numPr>
        <w:ilvl w:val="1"/>
        <w:numId w:val="4"/>
      </w:numPr>
      <w:pBdr>
        <w:top w:val="single" w:sz="8" w:space="3" w:color="auto" w:shadow="1"/>
        <w:left w:val="single" w:sz="8" w:space="3" w:color="auto" w:shadow="1"/>
        <w:bottom w:val="single" w:sz="8" w:space="3" w:color="auto" w:shadow="1"/>
        <w:right w:val="single" w:sz="8" w:space="3" w:color="auto" w:shadow="1"/>
      </w:pBdr>
      <w:shd w:val="solid" w:color="BFBFBF" w:themeColor="background1" w:themeShade="BF" w:fill="auto"/>
      <w:autoSpaceDE w:val="0"/>
      <w:autoSpaceDN w:val="0"/>
      <w:spacing w:before="360" w:line="300" w:lineRule="exact"/>
      <w:outlineLvl w:val="1"/>
    </w:pPr>
    <w:rPr>
      <w:rFonts w:ascii="ＭＳ Ｐゴシック" w:eastAsia="ＭＳ Ｐゴシック" w:hAnsi="ＭＳ Ｐゴシック" w:cs="ＭＳ Ｐゴシック"/>
      <w:b/>
      <w:bCs/>
      <w:color w:val="auto"/>
      <w:sz w:val="28"/>
      <w:szCs w:val="28"/>
    </w:rPr>
  </w:style>
  <w:style w:type="paragraph" w:styleId="3">
    <w:name w:val="heading 3"/>
    <w:basedOn w:val="a0"/>
    <w:next w:val="a1"/>
    <w:qFormat/>
    <w:rsid w:val="00717DCD"/>
    <w:pPr>
      <w:numPr>
        <w:ilvl w:val="2"/>
        <w:numId w:val="4"/>
      </w:numPr>
      <w:pBdr>
        <w:bottom w:val="single" w:sz="12" w:space="2" w:color="auto"/>
      </w:pBdr>
      <w:autoSpaceDE w:val="0"/>
      <w:autoSpaceDN w:val="0"/>
      <w:spacing w:before="240" w:after="120" w:line="360" w:lineRule="exact"/>
      <w:textAlignment w:val="center"/>
      <w:outlineLvl w:val="2"/>
    </w:pPr>
    <w:rPr>
      <w:rFonts w:ascii="ＭＳ ゴシック" w:eastAsia="ＭＳ ゴシック" w:hAnsi="ＭＳ ゴシック" w:cs="ＭＳ ゴシック"/>
      <w:b/>
      <w:bCs/>
      <w:color w:val="auto"/>
      <w:sz w:val="26"/>
      <w:szCs w:val="26"/>
    </w:rPr>
  </w:style>
  <w:style w:type="paragraph" w:styleId="4">
    <w:name w:val="heading 4"/>
    <w:basedOn w:val="a0"/>
    <w:next w:val="a1"/>
    <w:link w:val="40"/>
    <w:qFormat/>
    <w:rsid w:val="007F63FE"/>
    <w:pPr>
      <w:numPr>
        <w:ilvl w:val="3"/>
        <w:numId w:val="4"/>
      </w:numPr>
      <w:autoSpaceDE w:val="0"/>
      <w:autoSpaceDN w:val="0"/>
      <w:spacing w:before="120" w:line="300" w:lineRule="exact"/>
      <w:textAlignment w:val="center"/>
      <w:outlineLvl w:val="3"/>
    </w:pPr>
    <w:rPr>
      <w:rFonts w:ascii="ＭＳ ゴシック" w:eastAsia="ＭＳ ゴシック" w:hAnsi="ＭＳ ゴシック" w:cs="ＭＳ ゴシック"/>
      <w:b/>
      <w:bCs/>
    </w:rPr>
  </w:style>
  <w:style w:type="paragraph" w:styleId="5">
    <w:name w:val="heading 5"/>
    <w:basedOn w:val="a0"/>
    <w:next w:val="a2"/>
    <w:qFormat/>
    <w:rsid w:val="00A247CD"/>
    <w:pPr>
      <w:numPr>
        <w:ilvl w:val="4"/>
        <w:numId w:val="4"/>
      </w:numPr>
      <w:spacing w:beforeLines="50"/>
      <w:outlineLvl w:val="4"/>
    </w:pPr>
    <w:rPr>
      <w:rFonts w:ascii="ＭＳ ゴシック" w:eastAsia="ＭＳ ゴシック" w:hAnsi="ＭＳ ゴシック"/>
    </w:rPr>
  </w:style>
  <w:style w:type="paragraph" w:styleId="6">
    <w:name w:val="heading 6"/>
    <w:basedOn w:val="a0"/>
    <w:next w:val="a2"/>
    <w:qFormat/>
    <w:rsid w:val="00165906"/>
    <w:pPr>
      <w:autoSpaceDE w:val="0"/>
      <w:autoSpaceDN w:val="0"/>
      <w:spacing w:before="60"/>
      <w:ind w:left="425"/>
      <w:outlineLvl w:val="5"/>
    </w:pPr>
    <w:rPr>
      <w:rFonts w:ascii="ＭＳ ゴシック" w:eastAsia="ＭＳ ゴシック" w:hAnsi="ＭＳ ゴシック" w:cs="ＭＳ ゴシック"/>
      <w:b/>
      <w:bCs/>
      <w:color w:val="003300"/>
    </w:rPr>
  </w:style>
  <w:style w:type="paragraph" w:styleId="7">
    <w:name w:val="heading 7"/>
    <w:basedOn w:val="a"/>
    <w:next w:val="a0"/>
    <w:qFormat/>
    <w:rsid w:val="007F63FE"/>
    <w:pPr>
      <w:keepNext/>
      <w:numPr>
        <w:ilvl w:val="6"/>
        <w:numId w:val="4"/>
      </w:numPr>
      <w:outlineLvl w:val="6"/>
    </w:pPr>
  </w:style>
  <w:style w:type="paragraph" w:styleId="8">
    <w:name w:val="heading 8"/>
    <w:basedOn w:val="a0"/>
    <w:next w:val="a0"/>
    <w:qFormat/>
    <w:rsid w:val="007F63FE"/>
    <w:pPr>
      <w:keepNext/>
      <w:numPr>
        <w:ilvl w:val="7"/>
        <w:numId w:val="4"/>
      </w:numPr>
      <w:outlineLvl w:val="7"/>
    </w:pPr>
  </w:style>
  <w:style w:type="paragraph" w:styleId="9">
    <w:name w:val="heading 9"/>
    <w:basedOn w:val="a0"/>
    <w:next w:val="a0"/>
    <w:qFormat/>
    <w:rsid w:val="008D10EF"/>
    <w:pPr>
      <w:pBdr>
        <w:top w:val="single" w:sz="18" w:space="1" w:color="auto"/>
        <w:bottom w:val="single" w:sz="18" w:space="1" w:color="auto"/>
      </w:pBdr>
      <w:autoSpaceDE w:val="0"/>
      <w:autoSpaceDN w:val="0"/>
      <w:spacing w:line="1000" w:lineRule="exact"/>
      <w:jc w:val="center"/>
      <w:textAlignment w:val="center"/>
      <w:outlineLvl w:val="8"/>
    </w:pPr>
    <w:rPr>
      <w:rFonts w:eastAsia="HG丸ｺﾞｼｯｸM-PRO"/>
      <w:b/>
      <w:color w:val="auto"/>
      <w:sz w:val="4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link w:val="a6"/>
    <w:rsid w:val="00B96AD7"/>
    <w:pPr>
      <w:autoSpaceDE w:val="0"/>
      <w:autoSpaceDN w:val="0"/>
      <w:ind w:left="425" w:firstLine="210"/>
      <w:textAlignment w:val="center"/>
    </w:pPr>
    <w:rPr>
      <w:rFonts w:hAnsi="ＭＳ 明朝" w:cs="ＭＳ 明朝"/>
    </w:rPr>
  </w:style>
  <w:style w:type="paragraph" w:styleId="a2">
    <w:name w:val="Body Text Indent"/>
    <w:basedOn w:val="a0"/>
    <w:rsid w:val="00B96AD7"/>
    <w:pPr>
      <w:autoSpaceDE w:val="0"/>
      <w:autoSpaceDN w:val="0"/>
      <w:ind w:left="635" w:firstLine="210"/>
      <w:textAlignment w:val="center"/>
    </w:pPr>
    <w:rPr>
      <w:rFonts w:hAnsi="ＭＳ 明朝" w:cs="ＭＳ 明朝"/>
    </w:rPr>
  </w:style>
  <w:style w:type="table" w:styleId="a7">
    <w:name w:val="Table Grid"/>
    <w:basedOn w:val="a4"/>
    <w:rsid w:val="00717DCD"/>
    <w:pPr>
      <w:widowControl w:val="0"/>
      <w:overflowPunct w:val="0"/>
      <w:adjustRightInd w:val="0"/>
      <w:ind w:left="193" w:hanging="193"/>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ind w:leftChars="0" w:left="0" w:rightChars="0" w:right="0" w:firstLineChars="0" w:firstLine="0"/>
        <w:jc w:val="center"/>
        <w:textAlignment w:val="center"/>
      </w:pPr>
      <w:rPr>
        <w:rFonts w:eastAsia="ＭＳ ゴシック"/>
        <w:sz w:val="22"/>
        <w:szCs w:val="22"/>
        <w14:shadow w14:blurRad="0" w14:dist="0" w14:dir="0" w14:sx="0" w14:sy="0" w14:kx="0" w14:ky="0" w14:algn="none">
          <w14:srgbClr w14:val="000000"/>
        </w14:shadow>
        <w14:textOutline w14:w="0" w14:cap="rnd" w14:cmpd="sng" w14:algn="ctr">
          <w14:noFill/>
          <w14:prstDash w14:val="solid"/>
          <w14:bevel/>
        </w14:textOutline>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hemeFill="background1" w:themeFillShade="D9"/>
      </w:tcPr>
    </w:tblStylePr>
    <w:tblStylePr w:type="nwCell">
      <w:pPr>
        <w:jc w:val="center"/>
      </w:pPr>
      <w:rPr>
        <w:rFonts w:ascii="ＭＳ ゴシック" w:eastAsia="ＭＳ ゴシック"/>
        <w:b w:val="0"/>
        <w:i w:val="0"/>
        <w:color w:val="auto"/>
        <w:sz w:val="22"/>
        <w:szCs w:val="22"/>
        <w:u w:val="none"/>
        <w:em w:val="none"/>
        <w14:shadow w14:blurRad="0" w14:dist="0" w14:dir="0" w14:sx="0" w14:sy="0" w14:kx="0" w14:ky="0" w14:algn="none">
          <w14:srgbClr w14:val="000000"/>
        </w14:shadow>
        <w14:textOutline w14:w="0" w14:cap="rnd" w14:cmpd="sng" w14:algn="ctr">
          <w14:noFill/>
          <w14:prstDash w14:val="solid"/>
          <w14:bevel/>
        </w14:textOutline>
      </w:rPr>
      <w:tblPr/>
      <w:tcPr>
        <w:vAlign w:val="center"/>
      </w:tcPr>
    </w:tblStylePr>
  </w:style>
  <w:style w:type="paragraph" w:styleId="a8">
    <w:name w:val="Date"/>
    <w:basedOn w:val="a0"/>
    <w:next w:val="a0"/>
    <w:rsid w:val="00445F78"/>
  </w:style>
  <w:style w:type="paragraph" w:styleId="a9">
    <w:name w:val="footer"/>
    <w:basedOn w:val="a0"/>
    <w:link w:val="aa"/>
    <w:uiPriority w:val="99"/>
    <w:rsid w:val="00C97B5A"/>
    <w:pPr>
      <w:tabs>
        <w:tab w:val="center" w:pos="4252"/>
        <w:tab w:val="right" w:pos="8504"/>
      </w:tabs>
      <w:snapToGrid w:val="0"/>
    </w:pPr>
  </w:style>
  <w:style w:type="character" w:styleId="ab">
    <w:name w:val="page number"/>
    <w:basedOn w:val="a3"/>
    <w:rsid w:val="00C97B5A"/>
  </w:style>
  <w:style w:type="paragraph" w:customStyle="1" w:styleId="ac">
    <w:name w:val="右揃え"/>
    <w:basedOn w:val="a1"/>
    <w:link w:val="Char"/>
    <w:rsid w:val="00B96AD7"/>
    <w:pPr>
      <w:jc w:val="right"/>
    </w:pPr>
  </w:style>
  <w:style w:type="paragraph" w:styleId="a">
    <w:name w:val="List Bullet"/>
    <w:basedOn w:val="a0"/>
    <w:rsid w:val="00F769D0"/>
    <w:pPr>
      <w:numPr>
        <w:numId w:val="1"/>
      </w:numPr>
      <w:autoSpaceDE w:val="0"/>
      <w:autoSpaceDN w:val="0"/>
      <w:textAlignment w:val="center"/>
    </w:pPr>
    <w:rPr>
      <w:rFonts w:cs="ＭＳ 明朝"/>
    </w:rPr>
  </w:style>
  <w:style w:type="paragraph" w:styleId="20">
    <w:name w:val="List Bullet 2"/>
    <w:basedOn w:val="a0"/>
    <w:rsid w:val="00A247CD"/>
    <w:pPr>
      <w:numPr>
        <w:ilvl w:val="1"/>
        <w:numId w:val="1"/>
      </w:numPr>
      <w:autoSpaceDE w:val="0"/>
      <w:autoSpaceDN w:val="0"/>
      <w:textAlignment w:val="center"/>
    </w:pPr>
    <w:rPr>
      <w:rFonts w:cs="ＭＳ 明朝"/>
    </w:rPr>
  </w:style>
  <w:style w:type="character" w:customStyle="1" w:styleId="40">
    <w:name w:val="見出し 4 (文字)"/>
    <w:basedOn w:val="a3"/>
    <w:link w:val="4"/>
    <w:rsid w:val="007F63FE"/>
    <w:rPr>
      <w:rFonts w:ascii="ＭＳ ゴシック" w:eastAsia="ＭＳ ゴシック" w:hAnsi="ＭＳ ゴシック" w:cs="ＭＳ ゴシック"/>
      <w:b/>
      <w:bCs/>
      <w:color w:val="000000"/>
      <w:sz w:val="22"/>
      <w:szCs w:val="22"/>
    </w:rPr>
  </w:style>
  <w:style w:type="paragraph" w:styleId="ad">
    <w:name w:val="header"/>
    <w:basedOn w:val="a0"/>
    <w:rsid w:val="009F1D0B"/>
    <w:pPr>
      <w:tabs>
        <w:tab w:val="center" w:pos="4252"/>
        <w:tab w:val="right" w:pos="8504"/>
      </w:tabs>
      <w:snapToGrid w:val="0"/>
    </w:pPr>
  </w:style>
  <w:style w:type="paragraph" w:styleId="30">
    <w:name w:val="List Bullet 3"/>
    <w:basedOn w:val="a0"/>
    <w:rsid w:val="00724826"/>
    <w:pPr>
      <w:numPr>
        <w:ilvl w:val="2"/>
        <w:numId w:val="1"/>
      </w:numPr>
      <w:tabs>
        <w:tab w:val="clear" w:pos="1474"/>
      </w:tabs>
      <w:contextualSpacing/>
    </w:pPr>
  </w:style>
  <w:style w:type="character" w:customStyle="1" w:styleId="a6">
    <w:name w:val="本文 (文字)"/>
    <w:basedOn w:val="a3"/>
    <w:link w:val="a1"/>
    <w:rsid w:val="00B96AD7"/>
    <w:rPr>
      <w:rFonts w:ascii="ＭＳ 明朝" w:eastAsia="ＭＳ 明朝" w:hAnsi="ＭＳ 明朝" w:cs="ＭＳ 明朝"/>
      <w:color w:val="000000"/>
      <w:sz w:val="22"/>
      <w:szCs w:val="22"/>
      <w:lang w:val="en-US" w:eastAsia="ja-JP" w:bidi="ar-SA"/>
    </w:rPr>
  </w:style>
  <w:style w:type="character" w:customStyle="1" w:styleId="Char">
    <w:name w:val="右揃え Char"/>
    <w:basedOn w:val="a6"/>
    <w:link w:val="ac"/>
    <w:rsid w:val="00B96AD7"/>
    <w:rPr>
      <w:rFonts w:ascii="ＭＳ 明朝" w:eastAsia="ＭＳ 明朝" w:hAnsi="ＭＳ 明朝" w:cs="ＭＳ 明朝"/>
      <w:color w:val="000000"/>
      <w:sz w:val="22"/>
      <w:szCs w:val="22"/>
      <w:lang w:val="en-US" w:eastAsia="ja-JP" w:bidi="ar-SA"/>
    </w:rPr>
  </w:style>
  <w:style w:type="paragraph" w:styleId="ae">
    <w:name w:val="endnote text"/>
    <w:basedOn w:val="a0"/>
    <w:semiHidden/>
    <w:rsid w:val="0054225B"/>
    <w:pPr>
      <w:overflowPunct/>
      <w:adjustRightInd/>
      <w:snapToGrid w:val="0"/>
      <w:jc w:val="left"/>
      <w:textAlignment w:val="auto"/>
    </w:pPr>
    <w:rPr>
      <w:rFonts w:ascii="Century" w:hAnsi="Century"/>
      <w:color w:val="auto"/>
      <w:kern w:val="2"/>
      <w:szCs w:val="20"/>
    </w:rPr>
  </w:style>
  <w:style w:type="paragraph" w:styleId="10">
    <w:name w:val="toc 1"/>
    <w:basedOn w:val="a0"/>
    <w:next w:val="a0"/>
    <w:autoRedefine/>
    <w:semiHidden/>
    <w:rsid w:val="00FF22FE"/>
  </w:style>
  <w:style w:type="paragraph" w:styleId="21">
    <w:name w:val="toc 2"/>
    <w:basedOn w:val="a0"/>
    <w:next w:val="a0"/>
    <w:autoRedefine/>
    <w:semiHidden/>
    <w:rsid w:val="00FF22FE"/>
    <w:pPr>
      <w:ind w:left="220"/>
    </w:pPr>
  </w:style>
  <w:style w:type="paragraph" w:styleId="31">
    <w:name w:val="toc 3"/>
    <w:basedOn w:val="a0"/>
    <w:next w:val="a0"/>
    <w:autoRedefine/>
    <w:semiHidden/>
    <w:rsid w:val="00FF22FE"/>
    <w:pPr>
      <w:ind w:left="440"/>
    </w:pPr>
  </w:style>
  <w:style w:type="character" w:styleId="af">
    <w:name w:val="Hyperlink"/>
    <w:basedOn w:val="a3"/>
    <w:rsid w:val="00FF22FE"/>
    <w:rPr>
      <w:color w:val="0000FF"/>
      <w:u w:val="single"/>
    </w:rPr>
  </w:style>
  <w:style w:type="character" w:customStyle="1" w:styleId="aa">
    <w:name w:val="フッター (文字)"/>
    <w:basedOn w:val="a3"/>
    <w:link w:val="a9"/>
    <w:uiPriority w:val="99"/>
    <w:rsid w:val="00B437C4"/>
    <w:rPr>
      <w:rFonts w:ascii="ＭＳ 明朝"/>
      <w:color w:val="000000"/>
      <w:sz w:val="22"/>
      <w:szCs w:val="22"/>
    </w:rPr>
  </w:style>
  <w:style w:type="paragraph" w:styleId="af0">
    <w:name w:val="List Paragraph"/>
    <w:basedOn w:val="a0"/>
    <w:uiPriority w:val="34"/>
    <w:qFormat/>
    <w:rsid w:val="00BC6CD9"/>
    <w:pPr>
      <w:overflowPunct/>
      <w:adjustRightInd/>
      <w:ind w:leftChars="400" w:left="840"/>
      <w:textAlignment w:val="auto"/>
    </w:pPr>
    <w:rPr>
      <w:rFonts w:ascii="Century" w:hAnsi="Century"/>
      <w:color w:val="auto"/>
      <w:kern w:val="2"/>
      <w:sz w:val="21"/>
    </w:rPr>
  </w:style>
  <w:style w:type="paragraph" w:styleId="af1">
    <w:name w:val="caption"/>
    <w:basedOn w:val="a0"/>
    <w:next w:val="a0"/>
    <w:unhideWhenUsed/>
    <w:qFormat/>
    <w:rsid w:val="00BC6CD9"/>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1059</Words>
  <Characters>6041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2015-08-10T09:18:00Z</dcterms:created>
  <dcterms:modified xsi:type="dcterms:W3CDTF">2015-08-10T09:18:00Z</dcterms:modified>
</cp:coreProperties>
</file>