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ADA25" w14:textId="77777777" w:rsidR="00D104F0" w:rsidRPr="008603EF" w:rsidRDefault="0074192D" w:rsidP="00D83E54">
      <w:pPr>
        <w:spacing w:line="240" w:lineRule="auto"/>
        <w:jc w:val="center"/>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注記</w:t>
      </w:r>
    </w:p>
    <w:p w14:paraId="5EAFACB5" w14:textId="77777777" w:rsidR="006615EC" w:rsidRPr="008603EF" w:rsidRDefault="006615EC" w:rsidP="00D83E54">
      <w:pPr>
        <w:spacing w:line="240" w:lineRule="auto"/>
        <w:rPr>
          <w:rFonts w:ascii="ＭＳ Ｐゴシック" w:eastAsia="ＭＳ Ｐゴシック" w:hAnsi="ＭＳ Ｐゴシック"/>
          <w:sz w:val="18"/>
          <w:szCs w:val="18"/>
        </w:rPr>
      </w:pPr>
    </w:p>
    <w:p w14:paraId="148191D8" w14:textId="77777777" w:rsidR="006615EC" w:rsidRPr="008603EF" w:rsidRDefault="006615EC" w:rsidP="00D83E54">
      <w:pPr>
        <w:spacing w:line="240" w:lineRule="auto"/>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 xml:space="preserve">1  </w:t>
      </w:r>
      <w:r w:rsidR="0000309E" w:rsidRPr="008603EF">
        <w:rPr>
          <w:rFonts w:ascii="ＭＳ Ｐゴシック" w:eastAsia="ＭＳ Ｐゴシック" w:hAnsi="ＭＳ Ｐゴシック" w:hint="eastAsia"/>
          <w:sz w:val="18"/>
          <w:szCs w:val="18"/>
        </w:rPr>
        <w:t>重</w:t>
      </w:r>
      <w:r w:rsidRPr="008603EF">
        <w:rPr>
          <w:rFonts w:ascii="ＭＳ Ｐゴシック" w:eastAsia="ＭＳ Ｐゴシック" w:hAnsi="ＭＳ Ｐゴシック" w:hint="eastAsia"/>
          <w:sz w:val="18"/>
          <w:szCs w:val="18"/>
        </w:rPr>
        <w:t>要な会計方針</w:t>
      </w:r>
    </w:p>
    <w:p w14:paraId="49C4C922" w14:textId="77777777" w:rsidR="006615EC" w:rsidRPr="008603EF" w:rsidRDefault="006615EC" w:rsidP="00D83E54">
      <w:pPr>
        <w:spacing w:line="240" w:lineRule="auto"/>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 xml:space="preserve">  ⑴</w:t>
      </w:r>
      <w:r w:rsidRPr="008603EF">
        <w:rPr>
          <w:rFonts w:ascii="ＭＳ Ｐゴシック" w:eastAsia="ＭＳ Ｐゴシック" w:hAnsi="ＭＳ Ｐゴシック"/>
          <w:sz w:val="18"/>
          <w:szCs w:val="18"/>
        </w:rPr>
        <w:t xml:space="preserve"> </w:t>
      </w:r>
      <w:r w:rsidRPr="008603EF">
        <w:rPr>
          <w:rFonts w:ascii="ＭＳ Ｐゴシック" w:eastAsia="ＭＳ Ｐゴシック" w:hAnsi="ＭＳ Ｐゴシック" w:hint="eastAsia"/>
          <w:sz w:val="18"/>
          <w:szCs w:val="18"/>
        </w:rPr>
        <w:t xml:space="preserve"> 有形固定資産及び無形固定資産の評価基準及び評価方法</w:t>
      </w:r>
    </w:p>
    <w:p w14:paraId="1D650A00" w14:textId="77777777" w:rsidR="006615EC" w:rsidRPr="008603EF" w:rsidRDefault="006615EC" w:rsidP="00D83E54">
      <w:pPr>
        <w:spacing w:line="240" w:lineRule="auto"/>
        <w:ind w:firstLineChars="200" w:firstLine="36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①  有形固定資産･･････････････････････････････取得原価</w:t>
      </w:r>
    </w:p>
    <w:p w14:paraId="483D6403" w14:textId="77777777" w:rsidR="006615EC" w:rsidRPr="008603EF" w:rsidRDefault="006615EC" w:rsidP="00D83E54">
      <w:pPr>
        <w:spacing w:line="240" w:lineRule="auto"/>
        <w:ind w:firstLineChars="400" w:firstLine="72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ただし、開始時の評価基準及び評価方法については、次のとおりです。</w:t>
      </w:r>
    </w:p>
    <w:p w14:paraId="7632A1E6" w14:textId="77777777" w:rsidR="006615EC" w:rsidRPr="008603EF" w:rsidRDefault="006615EC" w:rsidP="00D83E54">
      <w:pPr>
        <w:spacing w:line="240" w:lineRule="auto"/>
        <w:ind w:firstLineChars="300" w:firstLine="54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ア  昭和59年度以前に取得したもの･･･････････再調達原価</w:t>
      </w:r>
    </w:p>
    <w:p w14:paraId="0F79FA74" w14:textId="77777777" w:rsidR="006615EC" w:rsidRPr="008603EF" w:rsidRDefault="006615EC" w:rsidP="00D83E54">
      <w:pPr>
        <w:spacing w:line="240" w:lineRule="auto"/>
        <w:ind w:firstLineChars="400" w:firstLine="72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ただし、道路、河川及び水路の敷地は備忘価額1円としています。</w:t>
      </w:r>
    </w:p>
    <w:p w14:paraId="5589FE65" w14:textId="77777777" w:rsidR="006615EC" w:rsidRPr="008603EF" w:rsidRDefault="006615EC" w:rsidP="00D83E54">
      <w:pPr>
        <w:spacing w:line="240" w:lineRule="auto"/>
        <w:ind w:firstLineChars="300" w:firstLine="54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イ  昭和60年度以後に取得したもの</w:t>
      </w:r>
    </w:p>
    <w:p w14:paraId="29F142C2" w14:textId="77777777" w:rsidR="006615EC" w:rsidRPr="008603EF" w:rsidRDefault="006615EC" w:rsidP="00D83E54">
      <w:pPr>
        <w:spacing w:line="240" w:lineRule="auto"/>
        <w:ind w:firstLineChars="400" w:firstLine="72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取得原価が判明しているもの････････････････取得原価</w:t>
      </w:r>
    </w:p>
    <w:p w14:paraId="279ACCB1" w14:textId="77777777" w:rsidR="006615EC" w:rsidRPr="008603EF" w:rsidRDefault="006615EC" w:rsidP="00D83E54">
      <w:pPr>
        <w:spacing w:line="240" w:lineRule="auto"/>
        <w:ind w:firstLineChars="400" w:firstLine="72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取得原価が不明なもの･･････････････････････再調達原価</w:t>
      </w:r>
    </w:p>
    <w:p w14:paraId="78AB6F53" w14:textId="77777777" w:rsidR="006615EC" w:rsidRPr="008603EF" w:rsidRDefault="006615EC" w:rsidP="00D83E54">
      <w:pPr>
        <w:spacing w:line="240" w:lineRule="auto"/>
        <w:ind w:firstLineChars="500" w:firstLine="90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ただし、取得原価が不明な道路、河川及び水路の敷地は備忘価額1円としています。</w:t>
      </w:r>
    </w:p>
    <w:p w14:paraId="63DAB8DD" w14:textId="77777777" w:rsidR="006615EC" w:rsidRPr="008603EF" w:rsidRDefault="006615EC" w:rsidP="00D83E54">
      <w:pPr>
        <w:spacing w:line="240" w:lineRule="auto"/>
        <w:ind w:firstLineChars="200" w:firstLine="36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②  無形固定資産･･････････････････････････････取得原価</w:t>
      </w:r>
    </w:p>
    <w:p w14:paraId="58F2DDE9" w14:textId="77777777" w:rsidR="006615EC" w:rsidRPr="008603EF" w:rsidRDefault="006615EC" w:rsidP="00D83E54">
      <w:pPr>
        <w:spacing w:line="240" w:lineRule="auto"/>
        <w:ind w:firstLineChars="400" w:firstLine="72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ただし、開始時の評価基準及び評価方法については、次のとおりです。</w:t>
      </w:r>
    </w:p>
    <w:p w14:paraId="7838157F" w14:textId="77777777" w:rsidR="006615EC" w:rsidRPr="008603EF" w:rsidRDefault="006615EC" w:rsidP="00D83E54">
      <w:pPr>
        <w:spacing w:line="240" w:lineRule="auto"/>
        <w:ind w:firstLineChars="400" w:firstLine="72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取得原価が判明しているもの････････････････取得原価</w:t>
      </w:r>
    </w:p>
    <w:p w14:paraId="1A9DB1E2" w14:textId="77777777" w:rsidR="006615EC" w:rsidRPr="008603EF" w:rsidRDefault="006615EC" w:rsidP="00D83E54">
      <w:pPr>
        <w:spacing w:line="240" w:lineRule="auto"/>
        <w:ind w:firstLineChars="400" w:firstLine="72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取得原価が不明なもの･･････････････････････再調達原価</w:t>
      </w:r>
    </w:p>
    <w:p w14:paraId="2EBDF19C" w14:textId="77777777" w:rsidR="00DB68B4" w:rsidRPr="008603EF" w:rsidRDefault="00DB68B4" w:rsidP="00D83E54">
      <w:pPr>
        <w:spacing w:line="240" w:lineRule="auto"/>
        <w:rPr>
          <w:rFonts w:ascii="ＭＳ Ｐゴシック" w:eastAsia="ＭＳ Ｐゴシック" w:hAnsi="ＭＳ Ｐゴシック"/>
          <w:sz w:val="18"/>
          <w:szCs w:val="18"/>
        </w:rPr>
      </w:pPr>
    </w:p>
    <w:p w14:paraId="47EAC497" w14:textId="77777777" w:rsidR="006615EC" w:rsidRPr="008603EF" w:rsidRDefault="006615EC" w:rsidP="00D83E54">
      <w:pPr>
        <w:spacing w:line="240" w:lineRule="auto"/>
        <w:ind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⑵</w:t>
      </w:r>
      <w:r w:rsidRPr="008603EF">
        <w:rPr>
          <w:rFonts w:ascii="ＭＳ Ｐゴシック" w:eastAsia="ＭＳ Ｐゴシック" w:hAnsi="ＭＳ Ｐゴシック"/>
          <w:sz w:val="18"/>
          <w:szCs w:val="18"/>
        </w:rPr>
        <w:t xml:space="preserve"> </w:t>
      </w:r>
      <w:r w:rsidRPr="008603EF">
        <w:rPr>
          <w:rFonts w:ascii="ＭＳ Ｐゴシック" w:eastAsia="ＭＳ Ｐゴシック" w:hAnsi="ＭＳ Ｐゴシック" w:hint="eastAsia"/>
          <w:sz w:val="18"/>
          <w:szCs w:val="18"/>
        </w:rPr>
        <w:t xml:space="preserve"> 有価証券及び出資金の評価基準及び評価方法</w:t>
      </w:r>
    </w:p>
    <w:p w14:paraId="1484A34F" w14:textId="77777777" w:rsidR="006615EC" w:rsidRPr="008603EF" w:rsidRDefault="006615EC" w:rsidP="00D83E54">
      <w:pPr>
        <w:spacing w:line="240" w:lineRule="auto"/>
        <w:ind w:firstLineChars="200" w:firstLine="36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①  満期保有目的有価証券･･････････････････････償却原価法（定額法）</w:t>
      </w:r>
    </w:p>
    <w:p w14:paraId="3F79C7FE" w14:textId="77777777" w:rsidR="006615EC" w:rsidRPr="008603EF" w:rsidRDefault="006615EC" w:rsidP="00D83E54">
      <w:pPr>
        <w:spacing w:line="240" w:lineRule="auto"/>
        <w:ind w:firstLineChars="200" w:firstLine="36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②  満期保有目的以外の有価証券</w:t>
      </w:r>
    </w:p>
    <w:p w14:paraId="3DFA4140" w14:textId="77777777" w:rsidR="006615EC" w:rsidRPr="008603EF" w:rsidRDefault="006615EC" w:rsidP="00D83E54">
      <w:pPr>
        <w:spacing w:line="240" w:lineRule="auto"/>
        <w:ind w:firstLineChars="300" w:firstLine="54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ア  市場価格のあるもの･･････････････････････会計年度末における市場価格</w:t>
      </w:r>
    </w:p>
    <w:p w14:paraId="44A61642" w14:textId="77777777" w:rsidR="006615EC" w:rsidRPr="008603EF" w:rsidRDefault="006615EC" w:rsidP="00D83E54">
      <w:pPr>
        <w:spacing w:line="240" w:lineRule="auto"/>
        <w:ind w:firstLineChars="300" w:firstLine="54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イ  市場価格のないもの･･････････････････････取得原価（又は償却原価法（定額法））</w:t>
      </w:r>
    </w:p>
    <w:p w14:paraId="32B0ABEF" w14:textId="77777777" w:rsidR="006615EC" w:rsidRPr="008603EF" w:rsidRDefault="006615EC" w:rsidP="00D83E54">
      <w:pPr>
        <w:spacing w:line="240" w:lineRule="auto"/>
        <w:ind w:firstLineChars="200" w:firstLine="36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③  出資金</w:t>
      </w:r>
    </w:p>
    <w:p w14:paraId="3EC0AE04" w14:textId="77777777" w:rsidR="006615EC" w:rsidRPr="008603EF" w:rsidRDefault="006615EC" w:rsidP="00D83E54">
      <w:pPr>
        <w:spacing w:line="240" w:lineRule="auto"/>
        <w:ind w:firstLineChars="300" w:firstLine="54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ア  市場価格のあるもの･･････････････････････会計年度末における市場価格</w:t>
      </w:r>
    </w:p>
    <w:p w14:paraId="00E0A028" w14:textId="77777777" w:rsidR="006615EC" w:rsidRPr="008603EF" w:rsidRDefault="006615EC" w:rsidP="00D83E54">
      <w:pPr>
        <w:spacing w:line="240" w:lineRule="auto"/>
        <w:ind w:firstLineChars="300" w:firstLine="54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イ  市場価格のないもの･･････････････････････出資金額</w:t>
      </w:r>
    </w:p>
    <w:p w14:paraId="446CC3B2" w14:textId="77777777" w:rsidR="00697000" w:rsidRPr="008603EF" w:rsidRDefault="00697000" w:rsidP="00D83E54">
      <w:pPr>
        <w:spacing w:line="240" w:lineRule="auto"/>
        <w:rPr>
          <w:rFonts w:ascii="ＭＳ Ｐゴシック" w:eastAsia="ＭＳ Ｐゴシック" w:hAnsi="ＭＳ Ｐゴシック"/>
          <w:sz w:val="18"/>
          <w:szCs w:val="18"/>
        </w:rPr>
      </w:pPr>
    </w:p>
    <w:p w14:paraId="1B9C611A" w14:textId="77777777" w:rsidR="006615EC" w:rsidRPr="008603EF" w:rsidRDefault="006615EC" w:rsidP="00D83E54">
      <w:pPr>
        <w:spacing w:line="240" w:lineRule="auto"/>
        <w:ind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⑶</w:t>
      </w:r>
      <w:r w:rsidRPr="008603EF">
        <w:rPr>
          <w:rFonts w:ascii="ＭＳ Ｐゴシック" w:eastAsia="ＭＳ Ｐゴシック" w:hAnsi="ＭＳ Ｐゴシック"/>
          <w:sz w:val="18"/>
          <w:szCs w:val="18"/>
        </w:rPr>
        <w:t xml:space="preserve"> </w:t>
      </w:r>
      <w:r w:rsidRPr="008603EF">
        <w:rPr>
          <w:rFonts w:ascii="ＭＳ Ｐゴシック" w:eastAsia="ＭＳ Ｐゴシック" w:hAnsi="ＭＳ Ｐゴシック" w:hint="eastAsia"/>
          <w:sz w:val="18"/>
          <w:szCs w:val="18"/>
        </w:rPr>
        <w:t xml:space="preserve"> 棚卸資産の評価基準及び評価方法</w:t>
      </w:r>
    </w:p>
    <w:p w14:paraId="5945F4CA" w14:textId="77777777" w:rsidR="006615EC" w:rsidRPr="008603EF" w:rsidRDefault="009D7104" w:rsidP="00D83E54">
      <w:pPr>
        <w:spacing w:line="240" w:lineRule="auto"/>
        <w:ind w:firstLineChars="300" w:firstLine="54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取得原価</w:t>
      </w:r>
      <w:r w:rsidR="006615EC" w:rsidRPr="008603EF">
        <w:rPr>
          <w:rFonts w:ascii="ＭＳ Ｐゴシック" w:eastAsia="ＭＳ Ｐゴシック" w:hAnsi="ＭＳ Ｐゴシック" w:hint="eastAsia"/>
          <w:sz w:val="18"/>
          <w:szCs w:val="18"/>
        </w:rPr>
        <w:t>法による低価法</w:t>
      </w:r>
    </w:p>
    <w:p w14:paraId="6BCCDB1F" w14:textId="77777777" w:rsidR="00DB68B4" w:rsidRPr="008603EF" w:rsidRDefault="00DB68B4" w:rsidP="00D83E54">
      <w:pPr>
        <w:spacing w:line="240" w:lineRule="auto"/>
        <w:rPr>
          <w:rFonts w:ascii="ＭＳ Ｐゴシック" w:eastAsia="ＭＳ Ｐゴシック" w:hAnsi="ＭＳ Ｐゴシック"/>
          <w:sz w:val="18"/>
          <w:szCs w:val="18"/>
        </w:rPr>
      </w:pPr>
    </w:p>
    <w:p w14:paraId="2CFF2A20" w14:textId="77777777" w:rsidR="006615EC" w:rsidRPr="008603EF" w:rsidRDefault="006615EC" w:rsidP="00D83E54">
      <w:pPr>
        <w:spacing w:line="240" w:lineRule="auto"/>
        <w:ind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 xml:space="preserve">⑷ </w:t>
      </w:r>
      <w:r w:rsidRPr="008603EF">
        <w:rPr>
          <w:rFonts w:ascii="ＭＳ Ｐゴシック" w:eastAsia="ＭＳ Ｐゴシック" w:hAnsi="ＭＳ Ｐゴシック"/>
          <w:sz w:val="18"/>
          <w:szCs w:val="18"/>
        </w:rPr>
        <w:t xml:space="preserve"> </w:t>
      </w:r>
      <w:r w:rsidRPr="008603EF">
        <w:rPr>
          <w:rFonts w:ascii="ＭＳ Ｐゴシック" w:eastAsia="ＭＳ Ｐゴシック" w:hAnsi="ＭＳ Ｐゴシック" w:hint="eastAsia"/>
          <w:sz w:val="18"/>
          <w:szCs w:val="18"/>
        </w:rPr>
        <w:t>有形固定資産等の減価償却の方法</w:t>
      </w:r>
    </w:p>
    <w:p w14:paraId="53FFDCD3" w14:textId="77777777" w:rsidR="006615EC" w:rsidRPr="008603EF" w:rsidRDefault="006615EC" w:rsidP="00D83E54">
      <w:pPr>
        <w:spacing w:line="240" w:lineRule="auto"/>
        <w:ind w:firstLineChars="300" w:firstLine="54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 xml:space="preserve">① </w:t>
      </w:r>
      <w:r w:rsidR="00697000" w:rsidRPr="008603EF">
        <w:rPr>
          <w:rFonts w:ascii="ＭＳ Ｐゴシック" w:eastAsia="ＭＳ Ｐゴシック" w:hAnsi="ＭＳ Ｐゴシック" w:hint="eastAsia"/>
          <w:sz w:val="18"/>
          <w:szCs w:val="18"/>
        </w:rPr>
        <w:t xml:space="preserve"> </w:t>
      </w:r>
      <w:r w:rsidRPr="008603EF">
        <w:rPr>
          <w:rFonts w:ascii="ＭＳ Ｐゴシック" w:eastAsia="ＭＳ Ｐゴシック" w:hAnsi="ＭＳ Ｐゴシック" w:hint="eastAsia"/>
          <w:sz w:val="18"/>
          <w:szCs w:val="18"/>
        </w:rPr>
        <w:t>有形固定資産（リース資産を除きます。）･････････定額法</w:t>
      </w:r>
    </w:p>
    <w:p w14:paraId="19C76445" w14:textId="77777777" w:rsidR="006615EC" w:rsidRPr="008603EF" w:rsidRDefault="006615EC" w:rsidP="00D83E54">
      <w:pPr>
        <w:spacing w:line="240" w:lineRule="auto"/>
        <w:ind w:firstLineChars="300" w:firstLine="54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②</w:t>
      </w:r>
      <w:r w:rsidR="00697000" w:rsidRPr="008603EF">
        <w:rPr>
          <w:rFonts w:ascii="ＭＳ Ｐゴシック" w:eastAsia="ＭＳ Ｐゴシック" w:hAnsi="ＭＳ Ｐゴシック" w:hint="eastAsia"/>
          <w:sz w:val="18"/>
          <w:szCs w:val="18"/>
        </w:rPr>
        <w:t xml:space="preserve"> </w:t>
      </w:r>
      <w:r w:rsidRPr="008603EF">
        <w:rPr>
          <w:rFonts w:ascii="ＭＳ Ｐゴシック" w:eastAsia="ＭＳ Ｐゴシック" w:hAnsi="ＭＳ Ｐゴシック" w:hint="eastAsia"/>
          <w:sz w:val="18"/>
          <w:szCs w:val="18"/>
        </w:rPr>
        <w:t xml:space="preserve"> 無形固定資産（リース資産を除きます。）･････････定額法</w:t>
      </w:r>
    </w:p>
    <w:p w14:paraId="115E67D6" w14:textId="77777777" w:rsidR="00DB68B4" w:rsidRPr="008603EF" w:rsidRDefault="00DB68B4" w:rsidP="00D83E54">
      <w:pPr>
        <w:spacing w:line="240" w:lineRule="auto"/>
        <w:ind w:firstLineChars="200" w:firstLine="360"/>
        <w:rPr>
          <w:rFonts w:ascii="ＭＳ Ｐゴシック" w:eastAsia="ＭＳ Ｐゴシック" w:hAnsi="ＭＳ Ｐゴシック"/>
          <w:sz w:val="18"/>
          <w:szCs w:val="18"/>
        </w:rPr>
      </w:pPr>
    </w:p>
    <w:p w14:paraId="6DC23C21" w14:textId="77777777" w:rsidR="00697000" w:rsidRPr="008603EF" w:rsidRDefault="00697000" w:rsidP="00D83E54">
      <w:pPr>
        <w:spacing w:line="240" w:lineRule="auto"/>
        <w:ind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⑸</w:t>
      </w:r>
      <w:r w:rsidRPr="008603EF">
        <w:rPr>
          <w:rFonts w:ascii="ＭＳ Ｐゴシック" w:eastAsia="ＭＳ Ｐゴシック" w:hAnsi="ＭＳ Ｐゴシック"/>
          <w:sz w:val="18"/>
          <w:szCs w:val="18"/>
        </w:rPr>
        <w:t xml:space="preserve"> </w:t>
      </w:r>
      <w:r w:rsidRPr="008603EF">
        <w:rPr>
          <w:rFonts w:ascii="ＭＳ Ｐゴシック" w:eastAsia="ＭＳ Ｐゴシック" w:hAnsi="ＭＳ Ｐゴシック" w:hint="eastAsia"/>
          <w:sz w:val="18"/>
          <w:szCs w:val="18"/>
        </w:rPr>
        <w:t xml:space="preserve"> 引当金の計上基準及び算定方法</w:t>
      </w:r>
    </w:p>
    <w:p w14:paraId="4F89B174" w14:textId="77777777" w:rsidR="00697000" w:rsidRPr="008603EF" w:rsidRDefault="00697000" w:rsidP="00D83E54">
      <w:pPr>
        <w:spacing w:line="240" w:lineRule="auto"/>
        <w:ind w:firstLineChars="300" w:firstLine="54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① 　投資損失引当金</w:t>
      </w:r>
    </w:p>
    <w:p w14:paraId="70698588" w14:textId="77777777" w:rsidR="00697000" w:rsidRPr="008603EF" w:rsidRDefault="00697000" w:rsidP="00D83E54">
      <w:pPr>
        <w:spacing w:line="240" w:lineRule="auto"/>
        <w:ind w:leftChars="400" w:left="840" w:firstLineChars="50" w:firstLine="9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市場価格のない投資及び出資金のうち、連結対象団体（会計）に対するものについて、実質価額が著しく低下した場合における実質価額と取得価額との差額を計上しています。</w:t>
      </w:r>
    </w:p>
    <w:p w14:paraId="1B349CCF" w14:textId="77777777" w:rsidR="0074192D" w:rsidRPr="008603EF" w:rsidRDefault="0074192D" w:rsidP="00D83E54">
      <w:pPr>
        <w:spacing w:line="240" w:lineRule="auto"/>
        <w:ind w:leftChars="400" w:left="840" w:firstLineChars="50" w:firstLine="90"/>
        <w:rPr>
          <w:rFonts w:ascii="ＭＳ Ｐゴシック" w:eastAsia="ＭＳ Ｐゴシック" w:hAnsi="ＭＳ Ｐゴシック"/>
          <w:sz w:val="18"/>
          <w:szCs w:val="18"/>
        </w:rPr>
      </w:pPr>
    </w:p>
    <w:p w14:paraId="4C7061FA" w14:textId="77777777" w:rsidR="00697000" w:rsidRPr="008603EF" w:rsidRDefault="00697000" w:rsidP="00D83E54">
      <w:pPr>
        <w:spacing w:line="240" w:lineRule="auto"/>
        <w:ind w:firstLineChars="300" w:firstLine="54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lastRenderedPageBreak/>
        <w:t>②  徴収不能引当金</w:t>
      </w:r>
    </w:p>
    <w:p w14:paraId="0E6B972E" w14:textId="77777777" w:rsidR="006615EC" w:rsidRPr="008603EF" w:rsidRDefault="00697000" w:rsidP="00D83E54">
      <w:pPr>
        <w:spacing w:line="240" w:lineRule="auto"/>
        <w:ind w:leftChars="400" w:left="840" w:firstLineChars="50" w:firstLine="9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過去５年間の平均不納欠損率により徴収不能見込額を計上しています。</w:t>
      </w:r>
    </w:p>
    <w:p w14:paraId="50936DA4" w14:textId="77777777" w:rsidR="0074192D" w:rsidRPr="008603EF" w:rsidRDefault="0074192D" w:rsidP="00D83E54">
      <w:pPr>
        <w:spacing w:line="240" w:lineRule="auto"/>
        <w:ind w:leftChars="350" w:left="735" w:firstLineChars="100" w:firstLine="180"/>
        <w:rPr>
          <w:rFonts w:ascii="ＭＳ Ｐゴシック" w:eastAsia="ＭＳ Ｐゴシック" w:hAnsi="ＭＳ Ｐゴシック"/>
          <w:sz w:val="18"/>
          <w:szCs w:val="18"/>
        </w:rPr>
      </w:pPr>
    </w:p>
    <w:p w14:paraId="42E213AE" w14:textId="77777777" w:rsidR="00997EC1" w:rsidRPr="008603EF" w:rsidRDefault="00997EC1" w:rsidP="00D83E54">
      <w:pPr>
        <w:spacing w:line="240" w:lineRule="auto"/>
        <w:ind w:firstLineChars="300" w:firstLine="54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③  退職手当引当金</w:t>
      </w:r>
    </w:p>
    <w:p w14:paraId="7619D1A6" w14:textId="77777777" w:rsidR="0074192D" w:rsidRPr="008603EF" w:rsidRDefault="0074192D" w:rsidP="00D83E54">
      <w:pPr>
        <w:spacing w:line="240" w:lineRule="auto"/>
        <w:ind w:leftChars="400" w:left="840"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退職手当債務から組合への加入時以降の負担金の累計額から既に職員に対し退職手当として支給された額</w:t>
      </w:r>
      <w:r w:rsidR="00C859C9" w:rsidRPr="008603EF">
        <w:rPr>
          <w:rFonts w:ascii="ＭＳ Ｐゴシック" w:eastAsia="ＭＳ Ｐゴシック" w:hAnsi="ＭＳ Ｐゴシック" w:hint="eastAsia"/>
          <w:sz w:val="18"/>
          <w:szCs w:val="18"/>
        </w:rPr>
        <w:t>の総額を控除した額に、組合における積立金額の運用益のうち当団体に</w:t>
      </w:r>
      <w:r w:rsidRPr="008603EF">
        <w:rPr>
          <w:rFonts w:ascii="ＭＳ Ｐゴシック" w:eastAsia="ＭＳ Ｐゴシック" w:hAnsi="ＭＳ Ｐゴシック" w:hint="eastAsia"/>
          <w:sz w:val="18"/>
          <w:szCs w:val="18"/>
        </w:rPr>
        <w:t>按分される額を加算した額を控除した額を計上しています。</w:t>
      </w:r>
    </w:p>
    <w:p w14:paraId="578CCC88" w14:textId="77777777" w:rsidR="00DB68B4" w:rsidRPr="008603EF" w:rsidRDefault="00DB68B4" w:rsidP="00D83E54">
      <w:pPr>
        <w:spacing w:line="240" w:lineRule="auto"/>
        <w:rPr>
          <w:rFonts w:ascii="ＭＳ Ｐゴシック" w:eastAsia="ＭＳ Ｐゴシック" w:hAnsi="ＭＳ Ｐゴシック"/>
          <w:sz w:val="18"/>
          <w:szCs w:val="18"/>
        </w:rPr>
      </w:pPr>
    </w:p>
    <w:p w14:paraId="4F8F67BB" w14:textId="77777777" w:rsidR="00997EC1" w:rsidRPr="008603EF" w:rsidRDefault="00997EC1" w:rsidP="00D83E54">
      <w:pPr>
        <w:spacing w:line="240" w:lineRule="auto"/>
        <w:ind w:firstLineChars="300" w:firstLine="54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④  損失補償等引当金</w:t>
      </w:r>
    </w:p>
    <w:p w14:paraId="4B8B411B" w14:textId="77777777" w:rsidR="00997EC1" w:rsidRPr="008603EF" w:rsidRDefault="00997EC1" w:rsidP="00D83E54">
      <w:pPr>
        <w:spacing w:line="240" w:lineRule="auto"/>
        <w:ind w:leftChars="350" w:left="735"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履行すべき額が確定していない損失補償債務等のうち、地方公共団体の財政の健全化に関する法律に規定する将来負担比率の算定に含めた将来負担額を計上しています。</w:t>
      </w:r>
    </w:p>
    <w:p w14:paraId="384D9049" w14:textId="77777777" w:rsidR="0074192D" w:rsidRPr="008603EF" w:rsidRDefault="0074192D" w:rsidP="00D83E54">
      <w:pPr>
        <w:spacing w:line="240" w:lineRule="auto"/>
        <w:ind w:leftChars="350" w:left="735" w:firstLineChars="100" w:firstLine="180"/>
        <w:rPr>
          <w:rFonts w:ascii="ＭＳ Ｐゴシック" w:eastAsia="ＭＳ Ｐゴシック" w:hAnsi="ＭＳ Ｐゴシック"/>
          <w:sz w:val="18"/>
          <w:szCs w:val="18"/>
        </w:rPr>
      </w:pPr>
    </w:p>
    <w:p w14:paraId="12A51471" w14:textId="77777777" w:rsidR="00997EC1" w:rsidRPr="008603EF" w:rsidRDefault="00997EC1" w:rsidP="00D83E54">
      <w:pPr>
        <w:spacing w:line="240" w:lineRule="auto"/>
        <w:ind w:firstLineChars="300" w:firstLine="54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⑤  賞与等引当金</w:t>
      </w:r>
    </w:p>
    <w:p w14:paraId="620DF74F" w14:textId="77777777" w:rsidR="00A62D46" w:rsidRPr="008603EF" w:rsidRDefault="00997EC1" w:rsidP="00D83E54">
      <w:pPr>
        <w:spacing w:line="240" w:lineRule="auto"/>
        <w:ind w:leftChars="350" w:left="735"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翌年度６月支給予定の期末手当及び勤勉手当並びにそれらに係る法定福利費相当額の見込額について、それぞれ本会計年度の期間に対応する部分を計上しています。</w:t>
      </w:r>
    </w:p>
    <w:p w14:paraId="4CD57DBF" w14:textId="77777777" w:rsidR="00DB68B4" w:rsidRPr="008603EF" w:rsidRDefault="00DB68B4" w:rsidP="00D83E54">
      <w:pPr>
        <w:spacing w:line="240" w:lineRule="auto"/>
        <w:ind w:firstLineChars="200" w:firstLine="360"/>
        <w:rPr>
          <w:rFonts w:ascii="ＭＳ Ｐゴシック" w:eastAsia="ＭＳ Ｐゴシック" w:hAnsi="ＭＳ Ｐゴシック"/>
          <w:sz w:val="18"/>
          <w:szCs w:val="18"/>
        </w:rPr>
      </w:pPr>
    </w:p>
    <w:p w14:paraId="3545DF61" w14:textId="77777777" w:rsidR="00997EC1" w:rsidRPr="008603EF" w:rsidRDefault="00997EC1" w:rsidP="00D83E54">
      <w:pPr>
        <w:spacing w:line="240" w:lineRule="auto"/>
        <w:ind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⑹</w:t>
      </w:r>
      <w:r w:rsidRPr="008603EF">
        <w:rPr>
          <w:rFonts w:ascii="ＭＳ Ｐゴシック" w:eastAsia="ＭＳ Ｐゴシック" w:hAnsi="ＭＳ Ｐゴシック"/>
          <w:sz w:val="18"/>
          <w:szCs w:val="18"/>
        </w:rPr>
        <w:t xml:space="preserve"> </w:t>
      </w:r>
      <w:r w:rsidRPr="008603EF">
        <w:rPr>
          <w:rFonts w:ascii="ＭＳ Ｐゴシック" w:eastAsia="ＭＳ Ｐゴシック" w:hAnsi="ＭＳ Ｐゴシック" w:hint="eastAsia"/>
          <w:sz w:val="18"/>
          <w:szCs w:val="18"/>
        </w:rPr>
        <w:t xml:space="preserve"> リース取引の処理方法</w:t>
      </w:r>
    </w:p>
    <w:p w14:paraId="549761A8" w14:textId="77777777" w:rsidR="00997EC1" w:rsidRPr="008603EF" w:rsidRDefault="00997EC1" w:rsidP="00D83E54">
      <w:pPr>
        <w:spacing w:line="240" w:lineRule="auto"/>
        <w:ind w:firstLineChars="300" w:firstLine="54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①  ファイナンス・リース取引</w:t>
      </w:r>
    </w:p>
    <w:p w14:paraId="4E8A4691" w14:textId="77777777" w:rsidR="00997EC1" w:rsidRPr="008603EF" w:rsidRDefault="00997EC1" w:rsidP="00D83E54">
      <w:pPr>
        <w:spacing w:line="240" w:lineRule="auto"/>
        <w:ind w:firstLineChars="450" w:firstLine="81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通常の売買取引に係る方法に準じた会計処理を行っています。</w:t>
      </w:r>
    </w:p>
    <w:p w14:paraId="29C20F08" w14:textId="77777777" w:rsidR="007C3BFE" w:rsidRPr="008603EF" w:rsidRDefault="00997EC1" w:rsidP="00D83E54">
      <w:pPr>
        <w:spacing w:line="240" w:lineRule="auto"/>
        <w:ind w:firstLineChars="300" w:firstLine="54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②  オペレーティング・リース取引</w:t>
      </w:r>
    </w:p>
    <w:p w14:paraId="14C75E08" w14:textId="77777777" w:rsidR="006615EC" w:rsidRPr="008603EF" w:rsidRDefault="00997EC1" w:rsidP="00D83E54">
      <w:pPr>
        <w:spacing w:line="240" w:lineRule="auto"/>
        <w:ind w:firstLineChars="450" w:firstLine="81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通常の賃貸借取引に係る方法に準じた会計処理を行っています。</w:t>
      </w:r>
    </w:p>
    <w:p w14:paraId="3F6F0E41" w14:textId="77777777" w:rsidR="00F7075B" w:rsidRPr="008603EF" w:rsidRDefault="00F7075B" w:rsidP="00D83E54">
      <w:pPr>
        <w:spacing w:line="240" w:lineRule="auto"/>
        <w:rPr>
          <w:rFonts w:ascii="ＭＳ Ｐゴシック" w:eastAsia="ＭＳ Ｐゴシック" w:hAnsi="ＭＳ Ｐゴシック"/>
          <w:sz w:val="18"/>
          <w:szCs w:val="18"/>
        </w:rPr>
      </w:pPr>
    </w:p>
    <w:p w14:paraId="2282BA0B" w14:textId="77777777" w:rsidR="0000309E" w:rsidRPr="008603EF" w:rsidRDefault="0000309E" w:rsidP="00D83E54">
      <w:pPr>
        <w:spacing w:line="240" w:lineRule="auto"/>
        <w:ind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⑺</w:t>
      </w:r>
      <w:r w:rsidRPr="008603EF">
        <w:rPr>
          <w:rFonts w:ascii="ＭＳ Ｐゴシック" w:eastAsia="ＭＳ Ｐゴシック" w:hAnsi="ＭＳ Ｐゴシック"/>
          <w:sz w:val="18"/>
          <w:szCs w:val="18"/>
        </w:rPr>
        <w:t xml:space="preserve"> </w:t>
      </w:r>
      <w:r w:rsidRPr="008603EF">
        <w:rPr>
          <w:rFonts w:ascii="ＭＳ Ｐゴシック" w:eastAsia="ＭＳ Ｐゴシック" w:hAnsi="ＭＳ Ｐゴシック" w:hint="eastAsia"/>
          <w:sz w:val="18"/>
          <w:szCs w:val="18"/>
        </w:rPr>
        <w:t xml:space="preserve"> 資金収支計算書における資金の範囲</w:t>
      </w:r>
    </w:p>
    <w:p w14:paraId="0C27F717" w14:textId="77777777" w:rsidR="0000309E" w:rsidRPr="008603EF" w:rsidRDefault="0000309E" w:rsidP="00D83E54">
      <w:pPr>
        <w:spacing w:line="240" w:lineRule="auto"/>
        <w:ind w:leftChars="250" w:left="525"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現金（手許現金及び要求払預金）及び現金同等物</w:t>
      </w:r>
    </w:p>
    <w:p w14:paraId="743EDE95" w14:textId="77777777" w:rsidR="0000309E" w:rsidRPr="008603EF" w:rsidRDefault="0000309E" w:rsidP="00D83E54">
      <w:pPr>
        <w:spacing w:line="240" w:lineRule="auto"/>
        <w:ind w:leftChars="350" w:left="735" w:firstLineChars="50" w:firstLine="9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なお、現金及び現金同等物には、出納整理期間における取引により発生する資金の受払いを含んでいます。</w:t>
      </w:r>
    </w:p>
    <w:p w14:paraId="2AEDE0EF" w14:textId="77777777" w:rsidR="00C859C9" w:rsidRPr="008603EF" w:rsidRDefault="00C859C9" w:rsidP="00D83E54">
      <w:pPr>
        <w:spacing w:line="240" w:lineRule="auto"/>
        <w:rPr>
          <w:rFonts w:ascii="ＭＳ Ｐゴシック" w:eastAsia="ＭＳ Ｐゴシック" w:hAnsi="ＭＳ Ｐゴシック"/>
          <w:sz w:val="18"/>
          <w:szCs w:val="18"/>
        </w:rPr>
      </w:pPr>
    </w:p>
    <w:p w14:paraId="02DAEC65" w14:textId="77777777" w:rsidR="0000309E" w:rsidRPr="008603EF" w:rsidRDefault="00C859C9" w:rsidP="00D83E54">
      <w:pPr>
        <w:spacing w:line="240" w:lineRule="auto"/>
        <w:ind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⑻</w:t>
      </w:r>
      <w:r w:rsidR="0000309E" w:rsidRPr="008603EF">
        <w:rPr>
          <w:rFonts w:ascii="ＭＳ Ｐゴシック" w:eastAsia="ＭＳ Ｐゴシック" w:hAnsi="ＭＳ Ｐゴシック"/>
          <w:sz w:val="18"/>
          <w:szCs w:val="18"/>
        </w:rPr>
        <w:t xml:space="preserve"> </w:t>
      </w:r>
      <w:r w:rsidR="0000309E" w:rsidRPr="008603EF">
        <w:rPr>
          <w:rFonts w:ascii="ＭＳ Ｐゴシック" w:eastAsia="ＭＳ Ｐゴシック" w:hAnsi="ＭＳ Ｐゴシック" w:hint="eastAsia"/>
          <w:sz w:val="18"/>
          <w:szCs w:val="18"/>
        </w:rPr>
        <w:t xml:space="preserve"> その他財務書類作成のための基本となる重要な事項</w:t>
      </w:r>
    </w:p>
    <w:p w14:paraId="23ABA1AE" w14:textId="77777777" w:rsidR="0000309E" w:rsidRPr="008603EF" w:rsidRDefault="0000309E" w:rsidP="00D83E54">
      <w:pPr>
        <w:spacing w:line="240" w:lineRule="auto"/>
        <w:ind w:firstLineChars="300" w:firstLine="54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① 物品及びソフトウェアの計上基準</w:t>
      </w:r>
    </w:p>
    <w:p w14:paraId="0A665287" w14:textId="77777777" w:rsidR="0000309E" w:rsidRPr="008603EF" w:rsidRDefault="0000309E" w:rsidP="00D83E54">
      <w:pPr>
        <w:spacing w:line="240" w:lineRule="auto"/>
        <w:ind w:leftChars="300" w:left="630"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物品については、取得価額又は見積価格が50万円（美術品は300万円）以上の場合に資産として計上しています。</w:t>
      </w:r>
    </w:p>
    <w:p w14:paraId="1278C602" w14:textId="77777777" w:rsidR="0000309E" w:rsidRPr="008603EF" w:rsidRDefault="0000309E" w:rsidP="00D83E54">
      <w:pPr>
        <w:spacing w:line="240" w:lineRule="auto"/>
        <w:ind w:firstLineChars="450" w:firstLine="81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ソフトウェアについても物品の取扱いに準じています。</w:t>
      </w:r>
    </w:p>
    <w:p w14:paraId="3E5100B6" w14:textId="77777777" w:rsidR="0000309E" w:rsidRPr="008603EF" w:rsidRDefault="0000309E" w:rsidP="00D83E54">
      <w:pPr>
        <w:spacing w:line="240" w:lineRule="auto"/>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 xml:space="preserve">　　　②  資本的支出と修繕費の区分基準</w:t>
      </w:r>
    </w:p>
    <w:p w14:paraId="4495129E" w14:textId="77777777" w:rsidR="0000309E" w:rsidRPr="008603EF" w:rsidRDefault="0000309E" w:rsidP="00D83E54">
      <w:pPr>
        <w:spacing w:line="240" w:lineRule="auto"/>
        <w:ind w:leftChars="250" w:left="525"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資本的支出と修繕費の区分基準については、金額が</w:t>
      </w:r>
      <w:r w:rsidR="0074192D" w:rsidRPr="008603EF">
        <w:rPr>
          <w:rFonts w:ascii="ＭＳ Ｐゴシック" w:eastAsia="ＭＳ Ｐゴシック" w:hAnsi="ＭＳ Ｐゴシック" w:hint="eastAsia"/>
          <w:sz w:val="18"/>
          <w:szCs w:val="18"/>
        </w:rPr>
        <w:t>60</w:t>
      </w:r>
      <w:r w:rsidRPr="008603EF">
        <w:rPr>
          <w:rFonts w:ascii="ＭＳ Ｐゴシック" w:eastAsia="ＭＳ Ｐゴシック" w:hAnsi="ＭＳ Ｐゴシック" w:hint="eastAsia"/>
          <w:sz w:val="18"/>
          <w:szCs w:val="18"/>
        </w:rPr>
        <w:t>万円未満であるとき</w:t>
      </w:r>
      <w:r w:rsidR="0074192D" w:rsidRPr="008603EF">
        <w:rPr>
          <w:rFonts w:ascii="ＭＳ Ｐゴシック" w:eastAsia="ＭＳ Ｐゴシック" w:hAnsi="ＭＳ Ｐゴシック" w:hint="eastAsia"/>
          <w:sz w:val="18"/>
          <w:szCs w:val="18"/>
        </w:rPr>
        <w:t>は</w:t>
      </w:r>
      <w:r w:rsidRPr="008603EF">
        <w:rPr>
          <w:rFonts w:ascii="ＭＳ Ｐゴシック" w:eastAsia="ＭＳ Ｐゴシック" w:hAnsi="ＭＳ Ｐゴシック" w:hint="eastAsia"/>
          <w:sz w:val="18"/>
          <w:szCs w:val="18"/>
        </w:rPr>
        <w:t>修繕費として処理しています。</w:t>
      </w:r>
    </w:p>
    <w:p w14:paraId="25F822B3" w14:textId="77777777" w:rsidR="00C859C9" w:rsidRPr="008603EF" w:rsidRDefault="00C859C9" w:rsidP="00D83E54">
      <w:pPr>
        <w:spacing w:line="240" w:lineRule="auto"/>
        <w:rPr>
          <w:rFonts w:ascii="ＭＳ Ｐゴシック" w:eastAsia="ＭＳ Ｐゴシック" w:hAnsi="ＭＳ Ｐゴシック"/>
          <w:sz w:val="18"/>
          <w:szCs w:val="18"/>
        </w:rPr>
      </w:pPr>
    </w:p>
    <w:p w14:paraId="3B57E4B3" w14:textId="77777777" w:rsidR="0074192D" w:rsidRPr="008603EF" w:rsidRDefault="0000309E" w:rsidP="00D83E54">
      <w:pPr>
        <w:spacing w:line="240" w:lineRule="auto"/>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2  重要な会計方針の変更等</w:t>
      </w:r>
    </w:p>
    <w:p w14:paraId="35ED7F4B" w14:textId="77777777" w:rsidR="0000309E" w:rsidRPr="008603EF" w:rsidRDefault="0000309E" w:rsidP="00D83E54">
      <w:pPr>
        <w:spacing w:line="240" w:lineRule="auto"/>
        <w:ind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 xml:space="preserve">⑴ </w:t>
      </w:r>
      <w:r w:rsidRPr="008603EF">
        <w:rPr>
          <w:rFonts w:ascii="ＭＳ Ｐゴシック" w:eastAsia="ＭＳ Ｐゴシック" w:hAnsi="ＭＳ Ｐゴシック"/>
          <w:sz w:val="18"/>
          <w:szCs w:val="18"/>
        </w:rPr>
        <w:t xml:space="preserve"> </w:t>
      </w:r>
      <w:r w:rsidRPr="008603EF">
        <w:rPr>
          <w:rFonts w:ascii="ＭＳ Ｐゴシック" w:eastAsia="ＭＳ Ｐゴシック" w:hAnsi="ＭＳ Ｐゴシック" w:hint="eastAsia"/>
          <w:sz w:val="18"/>
          <w:szCs w:val="18"/>
        </w:rPr>
        <w:t>会計方針の変更</w:t>
      </w:r>
    </w:p>
    <w:p w14:paraId="73393909" w14:textId="77777777" w:rsidR="00DB68B4" w:rsidRPr="008603EF" w:rsidRDefault="00C859C9" w:rsidP="00D83E54">
      <w:pPr>
        <w:spacing w:line="240" w:lineRule="auto"/>
        <w:ind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 xml:space="preserve">　　　　変更なし</w:t>
      </w:r>
    </w:p>
    <w:p w14:paraId="754DF179" w14:textId="77777777" w:rsidR="0000309E" w:rsidRPr="008603EF" w:rsidRDefault="0000309E" w:rsidP="00D83E54">
      <w:pPr>
        <w:spacing w:line="240" w:lineRule="auto"/>
        <w:ind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⑵</w:t>
      </w:r>
      <w:r w:rsidRPr="008603EF">
        <w:rPr>
          <w:rFonts w:ascii="ＭＳ Ｐゴシック" w:eastAsia="ＭＳ Ｐゴシック" w:hAnsi="ＭＳ Ｐゴシック"/>
          <w:sz w:val="18"/>
          <w:szCs w:val="18"/>
        </w:rPr>
        <w:t xml:space="preserve"> </w:t>
      </w:r>
      <w:r w:rsidRPr="008603EF">
        <w:rPr>
          <w:rFonts w:ascii="ＭＳ Ｐゴシック" w:eastAsia="ＭＳ Ｐゴシック" w:hAnsi="ＭＳ Ｐゴシック" w:hint="eastAsia"/>
          <w:sz w:val="18"/>
          <w:szCs w:val="18"/>
        </w:rPr>
        <w:t xml:space="preserve">　表示方法の変更</w:t>
      </w:r>
    </w:p>
    <w:p w14:paraId="4A359BAD" w14:textId="77777777" w:rsidR="00DB68B4" w:rsidRPr="008603EF" w:rsidRDefault="00C859C9" w:rsidP="00D83E54">
      <w:pPr>
        <w:spacing w:line="240" w:lineRule="auto"/>
        <w:ind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 xml:space="preserve">　　　　変更なし</w:t>
      </w:r>
    </w:p>
    <w:p w14:paraId="05A22B45" w14:textId="77777777" w:rsidR="0074192D" w:rsidRPr="008603EF" w:rsidRDefault="0000309E" w:rsidP="00D83E54">
      <w:pPr>
        <w:spacing w:line="240" w:lineRule="auto"/>
        <w:ind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lastRenderedPageBreak/>
        <w:t xml:space="preserve">⑶　</w:t>
      </w:r>
      <w:r w:rsidRPr="008603EF">
        <w:rPr>
          <w:rFonts w:ascii="ＭＳ Ｐゴシック" w:eastAsia="ＭＳ Ｐゴシック" w:hAnsi="ＭＳ Ｐゴシック"/>
          <w:sz w:val="18"/>
          <w:szCs w:val="18"/>
        </w:rPr>
        <w:t xml:space="preserve"> </w:t>
      </w:r>
      <w:r w:rsidRPr="008603EF">
        <w:rPr>
          <w:rFonts w:ascii="ＭＳ Ｐゴシック" w:eastAsia="ＭＳ Ｐゴシック" w:hAnsi="ＭＳ Ｐゴシック" w:hint="eastAsia"/>
          <w:sz w:val="18"/>
          <w:szCs w:val="18"/>
        </w:rPr>
        <w:t>資金収支計算書における資金の範囲の変更</w:t>
      </w:r>
    </w:p>
    <w:p w14:paraId="3962AD5D" w14:textId="77777777" w:rsidR="00C859C9" w:rsidRPr="008603EF" w:rsidRDefault="00C859C9" w:rsidP="00D83E54">
      <w:pPr>
        <w:spacing w:line="240" w:lineRule="auto"/>
        <w:ind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 xml:space="preserve">　　　　変更なし</w:t>
      </w:r>
    </w:p>
    <w:p w14:paraId="19A1A493" w14:textId="77777777" w:rsidR="0074192D" w:rsidRPr="008603EF" w:rsidRDefault="0074192D" w:rsidP="00D83E54">
      <w:pPr>
        <w:spacing w:line="240" w:lineRule="auto"/>
        <w:rPr>
          <w:rFonts w:ascii="ＭＳ Ｐゴシック" w:eastAsia="ＭＳ Ｐゴシック" w:hAnsi="ＭＳ Ｐゴシック"/>
          <w:sz w:val="18"/>
          <w:szCs w:val="18"/>
        </w:rPr>
      </w:pPr>
    </w:p>
    <w:p w14:paraId="6933626F" w14:textId="77777777" w:rsidR="00DB68B4" w:rsidRPr="008603EF" w:rsidRDefault="0074192D" w:rsidP="00D83E54">
      <w:pPr>
        <w:spacing w:line="240" w:lineRule="auto"/>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3  重要な後発事象</w:t>
      </w:r>
    </w:p>
    <w:p w14:paraId="73541DA7" w14:textId="77777777" w:rsidR="00DB68B4" w:rsidRPr="008603EF" w:rsidRDefault="00DB68B4" w:rsidP="00D83E54">
      <w:pPr>
        <w:spacing w:line="240" w:lineRule="auto"/>
        <w:ind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⑴</w:t>
      </w:r>
      <w:r w:rsidRPr="008603EF">
        <w:rPr>
          <w:rFonts w:ascii="ＭＳ Ｐゴシック" w:eastAsia="ＭＳ Ｐゴシック" w:hAnsi="ＭＳ Ｐゴシック"/>
          <w:sz w:val="18"/>
          <w:szCs w:val="18"/>
        </w:rPr>
        <w:t xml:space="preserve"> </w:t>
      </w:r>
      <w:r w:rsidRPr="008603EF">
        <w:rPr>
          <w:rFonts w:ascii="ＭＳ Ｐゴシック" w:eastAsia="ＭＳ Ｐゴシック" w:hAnsi="ＭＳ Ｐゴシック" w:hint="eastAsia"/>
          <w:sz w:val="18"/>
          <w:szCs w:val="18"/>
        </w:rPr>
        <w:t xml:space="preserve"> 主要な業務の改廃</w:t>
      </w:r>
    </w:p>
    <w:p w14:paraId="7D028DFE" w14:textId="77777777" w:rsidR="00DB68B4" w:rsidRPr="008603EF" w:rsidRDefault="00C859C9" w:rsidP="00D83E54">
      <w:pPr>
        <w:spacing w:line="240" w:lineRule="auto"/>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 xml:space="preserve">　　　該当なし</w:t>
      </w:r>
    </w:p>
    <w:p w14:paraId="660E5311" w14:textId="77777777" w:rsidR="00DB68B4" w:rsidRPr="008603EF" w:rsidRDefault="00DB68B4" w:rsidP="00D83E54">
      <w:pPr>
        <w:spacing w:line="240" w:lineRule="auto"/>
        <w:ind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⑵</w:t>
      </w:r>
      <w:r w:rsidRPr="008603EF">
        <w:rPr>
          <w:rFonts w:ascii="ＭＳ Ｐゴシック" w:eastAsia="ＭＳ Ｐゴシック" w:hAnsi="ＭＳ Ｐゴシック"/>
          <w:sz w:val="18"/>
          <w:szCs w:val="18"/>
        </w:rPr>
        <w:t xml:space="preserve"> </w:t>
      </w:r>
      <w:r w:rsidRPr="008603EF">
        <w:rPr>
          <w:rFonts w:ascii="ＭＳ Ｐゴシック" w:eastAsia="ＭＳ Ｐゴシック" w:hAnsi="ＭＳ Ｐゴシック" w:hint="eastAsia"/>
          <w:sz w:val="18"/>
          <w:szCs w:val="18"/>
        </w:rPr>
        <w:t xml:space="preserve"> 組織・機構の大幅な変更</w:t>
      </w:r>
    </w:p>
    <w:p w14:paraId="4E958E83" w14:textId="77777777" w:rsidR="00DB68B4" w:rsidRPr="008603EF" w:rsidRDefault="00C859C9" w:rsidP="00D83E54">
      <w:pPr>
        <w:spacing w:line="240" w:lineRule="auto"/>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 xml:space="preserve">　　　該当なし</w:t>
      </w:r>
    </w:p>
    <w:p w14:paraId="5A89218A" w14:textId="77777777" w:rsidR="00DB68B4" w:rsidRPr="008603EF" w:rsidRDefault="00DB68B4" w:rsidP="00D83E54">
      <w:pPr>
        <w:spacing w:line="240" w:lineRule="auto"/>
        <w:ind w:leftChars="100" w:left="21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⑶</w:t>
      </w:r>
      <w:r w:rsidRPr="008603EF">
        <w:rPr>
          <w:rFonts w:ascii="ＭＳ Ｐゴシック" w:eastAsia="ＭＳ Ｐゴシック" w:hAnsi="ＭＳ Ｐゴシック"/>
          <w:sz w:val="18"/>
          <w:szCs w:val="18"/>
        </w:rPr>
        <w:t xml:space="preserve"> </w:t>
      </w:r>
      <w:r w:rsidRPr="008603EF">
        <w:rPr>
          <w:rFonts w:ascii="ＭＳ Ｐゴシック" w:eastAsia="ＭＳ Ｐゴシック" w:hAnsi="ＭＳ Ｐゴシック" w:hint="eastAsia"/>
          <w:sz w:val="18"/>
          <w:szCs w:val="18"/>
        </w:rPr>
        <w:t xml:space="preserve"> 地方財政制度の大幅な改正</w:t>
      </w:r>
    </w:p>
    <w:p w14:paraId="59D87ED4" w14:textId="77777777" w:rsidR="00DB68B4" w:rsidRPr="008603EF" w:rsidRDefault="00C859C9" w:rsidP="00D83E54">
      <w:pPr>
        <w:spacing w:line="240" w:lineRule="auto"/>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 xml:space="preserve">　　　該当なし</w:t>
      </w:r>
    </w:p>
    <w:p w14:paraId="618660BB" w14:textId="77777777" w:rsidR="00DB68B4" w:rsidRPr="008603EF" w:rsidRDefault="00DB68B4" w:rsidP="00D83E54">
      <w:pPr>
        <w:spacing w:line="240" w:lineRule="auto"/>
        <w:ind w:leftChars="100" w:left="21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⑷</w:t>
      </w:r>
      <w:r w:rsidRPr="008603EF">
        <w:rPr>
          <w:rFonts w:ascii="ＭＳ Ｐゴシック" w:eastAsia="ＭＳ Ｐゴシック" w:hAnsi="ＭＳ Ｐゴシック"/>
          <w:sz w:val="18"/>
          <w:szCs w:val="18"/>
        </w:rPr>
        <w:t xml:space="preserve"> </w:t>
      </w:r>
      <w:r w:rsidRPr="008603EF">
        <w:rPr>
          <w:rFonts w:ascii="ＭＳ Ｐゴシック" w:eastAsia="ＭＳ Ｐゴシック" w:hAnsi="ＭＳ Ｐゴシック" w:hint="eastAsia"/>
          <w:sz w:val="18"/>
          <w:szCs w:val="18"/>
        </w:rPr>
        <w:t xml:space="preserve"> 重大な災害等の発生</w:t>
      </w:r>
    </w:p>
    <w:p w14:paraId="7B39DE57" w14:textId="77777777" w:rsidR="00DB68B4" w:rsidRPr="008603EF" w:rsidRDefault="00C859C9" w:rsidP="00D83E54">
      <w:pPr>
        <w:spacing w:line="240" w:lineRule="auto"/>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 xml:space="preserve">　　　該当なし</w:t>
      </w:r>
    </w:p>
    <w:p w14:paraId="7613ABD5" w14:textId="77777777" w:rsidR="00C859C9" w:rsidRPr="008603EF" w:rsidRDefault="00C859C9" w:rsidP="00D83E54">
      <w:pPr>
        <w:spacing w:line="240" w:lineRule="auto"/>
        <w:rPr>
          <w:rFonts w:ascii="ＭＳ Ｐゴシック" w:eastAsia="ＭＳ Ｐゴシック" w:hAnsi="ＭＳ Ｐゴシック"/>
          <w:sz w:val="18"/>
          <w:szCs w:val="18"/>
        </w:rPr>
      </w:pPr>
    </w:p>
    <w:p w14:paraId="6BB410DF" w14:textId="77777777" w:rsidR="00DB68B4" w:rsidRPr="008603EF" w:rsidRDefault="00DB68B4" w:rsidP="00D83E54">
      <w:pPr>
        <w:spacing w:line="240" w:lineRule="auto"/>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4  偶発債務</w:t>
      </w:r>
    </w:p>
    <w:p w14:paraId="75F83D02" w14:textId="77777777" w:rsidR="00D11D3E" w:rsidRPr="008603EF" w:rsidRDefault="00DB68B4" w:rsidP="00D83E54">
      <w:pPr>
        <w:spacing w:line="240" w:lineRule="auto"/>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 xml:space="preserve">　</w:t>
      </w:r>
      <w:r w:rsidR="00D11D3E" w:rsidRPr="008603EF">
        <w:rPr>
          <w:rFonts w:ascii="ＭＳ Ｐゴシック" w:eastAsia="ＭＳ Ｐゴシック" w:hAnsi="ＭＳ Ｐゴシック" w:hint="eastAsia"/>
          <w:sz w:val="18"/>
          <w:szCs w:val="18"/>
        </w:rPr>
        <w:t>⑴</w:t>
      </w:r>
      <w:r w:rsidR="00D11D3E" w:rsidRPr="008603EF">
        <w:rPr>
          <w:rFonts w:ascii="ＭＳ Ｐゴシック" w:eastAsia="ＭＳ Ｐゴシック" w:hAnsi="ＭＳ Ｐゴシック"/>
          <w:sz w:val="18"/>
          <w:szCs w:val="18"/>
        </w:rPr>
        <w:t xml:space="preserve"> </w:t>
      </w:r>
      <w:r w:rsidR="00D11D3E" w:rsidRPr="008603EF">
        <w:rPr>
          <w:rFonts w:ascii="ＭＳ Ｐゴシック" w:eastAsia="ＭＳ Ｐゴシック" w:hAnsi="ＭＳ Ｐゴシック" w:hint="eastAsia"/>
          <w:sz w:val="18"/>
          <w:szCs w:val="18"/>
        </w:rPr>
        <w:t>保証債務及び損失補償債務負担の状況</w:t>
      </w:r>
    </w:p>
    <w:p w14:paraId="4F497B9F" w14:textId="77777777" w:rsidR="00B32CF3" w:rsidRPr="008603EF" w:rsidRDefault="00C859C9" w:rsidP="00D83E54">
      <w:pPr>
        <w:spacing w:line="240" w:lineRule="auto"/>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 xml:space="preserve">　　　該当なし</w:t>
      </w:r>
    </w:p>
    <w:p w14:paraId="51187361" w14:textId="77777777" w:rsidR="00B32CF3" w:rsidRPr="008603EF" w:rsidRDefault="00B32CF3" w:rsidP="00D83E54">
      <w:pPr>
        <w:spacing w:line="240" w:lineRule="auto"/>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 xml:space="preserve">　⑵　係争中の訴訟等</w:t>
      </w:r>
    </w:p>
    <w:p w14:paraId="320F2A4E" w14:textId="77777777" w:rsidR="00C859C9" w:rsidRPr="008603EF" w:rsidRDefault="00C859C9" w:rsidP="00D83E54">
      <w:pPr>
        <w:spacing w:line="240" w:lineRule="auto"/>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 xml:space="preserve">　　　該当なし</w:t>
      </w:r>
    </w:p>
    <w:p w14:paraId="0AD6B28E" w14:textId="77777777" w:rsidR="00B32CF3" w:rsidRPr="008603EF" w:rsidRDefault="00B32CF3" w:rsidP="00D83E54">
      <w:pPr>
        <w:spacing w:line="240" w:lineRule="auto"/>
        <w:rPr>
          <w:rFonts w:ascii="ＭＳ Ｐゴシック" w:eastAsia="ＭＳ Ｐゴシック" w:hAnsi="ＭＳ Ｐゴシック"/>
          <w:sz w:val="18"/>
          <w:szCs w:val="18"/>
        </w:rPr>
      </w:pPr>
    </w:p>
    <w:p w14:paraId="698C983F" w14:textId="77777777" w:rsidR="00B32CF3" w:rsidRPr="008603EF" w:rsidRDefault="00B32CF3" w:rsidP="00D83E54">
      <w:pPr>
        <w:spacing w:line="240" w:lineRule="auto"/>
        <w:rPr>
          <w:rFonts w:ascii="ＭＳ Ｐゴシック" w:eastAsia="ＭＳ Ｐゴシック" w:hAnsi="ＭＳ Ｐゴシック"/>
          <w:sz w:val="18"/>
          <w:szCs w:val="18"/>
        </w:rPr>
      </w:pPr>
    </w:p>
    <w:p w14:paraId="51B99E99" w14:textId="77777777" w:rsidR="00B32CF3" w:rsidRPr="008603EF" w:rsidRDefault="00B32CF3" w:rsidP="00D83E54">
      <w:pPr>
        <w:spacing w:line="240" w:lineRule="auto"/>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5  追加情報</w:t>
      </w:r>
    </w:p>
    <w:p w14:paraId="59063B22" w14:textId="77777777" w:rsidR="00B32CF3" w:rsidRPr="008603EF" w:rsidRDefault="00B32CF3" w:rsidP="00D83E54">
      <w:pPr>
        <w:spacing w:line="240" w:lineRule="auto"/>
        <w:ind w:firstLineChars="100" w:firstLine="18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 xml:space="preserve">⑴ </w:t>
      </w:r>
      <w:r w:rsidRPr="008603EF">
        <w:rPr>
          <w:rFonts w:ascii="ＭＳ Ｐゴシック" w:eastAsia="ＭＳ Ｐゴシック" w:hAnsi="ＭＳ Ｐゴシック"/>
          <w:sz w:val="18"/>
          <w:szCs w:val="18"/>
        </w:rPr>
        <w:t xml:space="preserve"> </w:t>
      </w:r>
      <w:r w:rsidRPr="008603EF">
        <w:rPr>
          <w:rFonts w:ascii="ＭＳ Ｐゴシック" w:eastAsia="ＭＳ Ｐゴシック" w:hAnsi="ＭＳ Ｐゴシック" w:hint="eastAsia"/>
          <w:sz w:val="18"/>
          <w:szCs w:val="18"/>
        </w:rPr>
        <w:t>財務書類の内容を理解するために必要と認められる事項</w:t>
      </w:r>
    </w:p>
    <w:p w14:paraId="5F17623D" w14:textId="77777777" w:rsidR="00570833" w:rsidRPr="008603EF" w:rsidRDefault="00C859C9" w:rsidP="00D83E54">
      <w:pPr>
        <w:spacing w:line="240" w:lineRule="auto"/>
        <w:ind w:leftChars="200" w:left="780" w:hangingChars="200" w:hanging="360"/>
        <w:rPr>
          <w:rFonts w:ascii="ＭＳ Ｐゴシック" w:eastAsia="ＭＳ Ｐゴシック" w:hAnsi="ＭＳ Ｐゴシック"/>
          <w:sz w:val="18"/>
          <w:szCs w:val="18"/>
        </w:rPr>
      </w:pPr>
      <w:r w:rsidRPr="008603EF">
        <w:rPr>
          <w:rFonts w:ascii="ＭＳ Ｐゴシック" w:eastAsia="ＭＳ Ｐゴシック" w:hAnsi="ＭＳ Ｐゴシック" w:hint="eastAsia"/>
          <w:sz w:val="18"/>
          <w:szCs w:val="18"/>
        </w:rPr>
        <w:t>①</w:t>
      </w:r>
      <w:r w:rsidR="00B32CF3" w:rsidRPr="008603EF">
        <w:rPr>
          <w:rFonts w:ascii="ＭＳ Ｐゴシック" w:eastAsia="ＭＳ Ｐゴシック" w:hAnsi="ＭＳ Ｐゴシック" w:hint="eastAsia"/>
          <w:sz w:val="18"/>
          <w:szCs w:val="18"/>
        </w:rPr>
        <w:t xml:space="preserve">  地方自治法第235条の5に基づき出納整理期間が設けられている会計においては、出納整理期間における現金の受払い等を終了した後の計数をもって会計年度末の計数としています。</w:t>
      </w:r>
    </w:p>
    <w:p w14:paraId="1F20A4AA" w14:textId="77777777" w:rsidR="00C859C9" w:rsidRDefault="00C859C9" w:rsidP="00D83E54">
      <w:pPr>
        <w:spacing w:line="240" w:lineRule="auto"/>
        <w:ind w:leftChars="200" w:left="860" w:hangingChars="200" w:hanging="440"/>
        <w:rPr>
          <w:rFonts w:ascii="ＭＳ Ｐゴシック" w:eastAsia="ＭＳ Ｐゴシック" w:hAnsi="ＭＳ Ｐゴシック"/>
          <w:sz w:val="22"/>
        </w:rPr>
      </w:pPr>
    </w:p>
    <w:p w14:paraId="4259D3D1" w14:textId="23274A71" w:rsidR="00C859C9" w:rsidRDefault="00C859C9" w:rsidP="00D83E54">
      <w:pPr>
        <w:spacing w:line="240" w:lineRule="auto"/>
        <w:ind w:leftChars="200" w:left="860" w:hangingChars="200" w:hanging="440"/>
        <w:rPr>
          <w:rFonts w:ascii="ＭＳ Ｐゴシック" w:eastAsia="ＭＳ Ｐゴシック" w:hAnsi="ＭＳ Ｐゴシック"/>
          <w:sz w:val="22"/>
        </w:rPr>
      </w:pPr>
    </w:p>
    <w:p w14:paraId="355F96CF" w14:textId="77777777" w:rsidR="0063265D" w:rsidRPr="0063265D" w:rsidRDefault="0063265D" w:rsidP="00D83E54">
      <w:pPr>
        <w:spacing w:line="240" w:lineRule="auto"/>
        <w:ind w:leftChars="200" w:left="860" w:hangingChars="200" w:hanging="440"/>
        <w:rPr>
          <w:rFonts w:ascii="ＭＳ Ｐゴシック" w:eastAsia="ＭＳ Ｐゴシック" w:hAnsi="ＭＳ Ｐゴシック"/>
          <w:sz w:val="22"/>
        </w:rPr>
      </w:pPr>
      <w:bookmarkStart w:id="0" w:name="_GoBack"/>
      <w:bookmarkEnd w:id="0"/>
    </w:p>
    <w:p w14:paraId="0B1FCC66" w14:textId="77777777" w:rsidR="00B77A49" w:rsidRPr="00B77A49" w:rsidRDefault="00B77A49" w:rsidP="00B77A49">
      <w:pPr>
        <w:rPr>
          <w:rFonts w:ascii="ＭＳ Ｐゴシック" w:eastAsia="ＭＳ Ｐゴシック" w:hAnsi="ＭＳ Ｐゴシック"/>
          <w:sz w:val="22"/>
          <w:u w:val="single"/>
        </w:rPr>
      </w:pPr>
    </w:p>
    <w:sectPr w:rsidR="00B77A49" w:rsidRPr="00B77A49" w:rsidSect="004F4622">
      <w:footerReference w:type="default" r:id="rId6"/>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DCD6A" w14:textId="77777777" w:rsidR="00CB5230" w:rsidRDefault="00CB5230" w:rsidP="00DD59C7">
      <w:pPr>
        <w:spacing w:line="240" w:lineRule="auto"/>
      </w:pPr>
      <w:r>
        <w:separator/>
      </w:r>
    </w:p>
  </w:endnote>
  <w:endnote w:type="continuationSeparator" w:id="0">
    <w:p w14:paraId="6F628905" w14:textId="77777777" w:rsidR="00CB5230" w:rsidRDefault="00CB5230"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099EA" w14:textId="77777777" w:rsidR="004D7BA7" w:rsidRDefault="004D7BA7" w:rsidP="00C859C9">
    <w:pPr>
      <w:pStyle w:val="a8"/>
    </w:pPr>
  </w:p>
  <w:p w14:paraId="4C5D8577" w14:textId="77777777" w:rsidR="004D7BA7" w:rsidRDefault="004D7B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125DE" w14:textId="77777777" w:rsidR="00CB5230" w:rsidRDefault="00CB5230" w:rsidP="00DD59C7">
      <w:pPr>
        <w:spacing w:line="240" w:lineRule="auto"/>
      </w:pPr>
      <w:r>
        <w:separator/>
      </w:r>
    </w:p>
  </w:footnote>
  <w:footnote w:type="continuationSeparator" w:id="0">
    <w:p w14:paraId="39AAD832" w14:textId="77777777" w:rsidR="00CB5230" w:rsidRDefault="00CB5230" w:rsidP="00DD59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E7"/>
    <w:rsid w:val="0000309E"/>
    <w:rsid w:val="00060CC6"/>
    <w:rsid w:val="00094E5D"/>
    <w:rsid w:val="00123364"/>
    <w:rsid w:val="00127FD9"/>
    <w:rsid w:val="001501C2"/>
    <w:rsid w:val="00152A6E"/>
    <w:rsid w:val="00164E05"/>
    <w:rsid w:val="001778CD"/>
    <w:rsid w:val="001A2BCC"/>
    <w:rsid w:val="00221BC6"/>
    <w:rsid w:val="002409C9"/>
    <w:rsid w:val="0027268F"/>
    <w:rsid w:val="00293D84"/>
    <w:rsid w:val="003016FA"/>
    <w:rsid w:val="00303119"/>
    <w:rsid w:val="003104E7"/>
    <w:rsid w:val="00314212"/>
    <w:rsid w:val="00333C4B"/>
    <w:rsid w:val="00392914"/>
    <w:rsid w:val="003F190B"/>
    <w:rsid w:val="003F7981"/>
    <w:rsid w:val="00443B27"/>
    <w:rsid w:val="004623E4"/>
    <w:rsid w:val="00465B93"/>
    <w:rsid w:val="004A7219"/>
    <w:rsid w:val="004D7BA7"/>
    <w:rsid w:val="004F4622"/>
    <w:rsid w:val="00502826"/>
    <w:rsid w:val="00570833"/>
    <w:rsid w:val="00583A24"/>
    <w:rsid w:val="006075A6"/>
    <w:rsid w:val="0063265D"/>
    <w:rsid w:val="006615EC"/>
    <w:rsid w:val="0066415D"/>
    <w:rsid w:val="00697000"/>
    <w:rsid w:val="007344C3"/>
    <w:rsid w:val="007359B8"/>
    <w:rsid w:val="0074192D"/>
    <w:rsid w:val="007A77BC"/>
    <w:rsid w:val="007B56FA"/>
    <w:rsid w:val="007C3BFE"/>
    <w:rsid w:val="00825CEF"/>
    <w:rsid w:val="008603EF"/>
    <w:rsid w:val="00892030"/>
    <w:rsid w:val="008B7770"/>
    <w:rsid w:val="008B7ED8"/>
    <w:rsid w:val="008D6995"/>
    <w:rsid w:val="008E1985"/>
    <w:rsid w:val="00901828"/>
    <w:rsid w:val="0092517F"/>
    <w:rsid w:val="00935560"/>
    <w:rsid w:val="009425C6"/>
    <w:rsid w:val="00951A9E"/>
    <w:rsid w:val="009579A1"/>
    <w:rsid w:val="00997EC1"/>
    <w:rsid w:val="009B6D75"/>
    <w:rsid w:val="009D7104"/>
    <w:rsid w:val="00A232A8"/>
    <w:rsid w:val="00A33C0E"/>
    <w:rsid w:val="00A62D46"/>
    <w:rsid w:val="00A6619F"/>
    <w:rsid w:val="00A82D55"/>
    <w:rsid w:val="00AA58A9"/>
    <w:rsid w:val="00AC0BFA"/>
    <w:rsid w:val="00AC18AC"/>
    <w:rsid w:val="00B03062"/>
    <w:rsid w:val="00B32CF3"/>
    <w:rsid w:val="00B7791C"/>
    <w:rsid w:val="00B77A49"/>
    <w:rsid w:val="00BB57E4"/>
    <w:rsid w:val="00BC6402"/>
    <w:rsid w:val="00C462DF"/>
    <w:rsid w:val="00C779E9"/>
    <w:rsid w:val="00C859C9"/>
    <w:rsid w:val="00CB5230"/>
    <w:rsid w:val="00CB6254"/>
    <w:rsid w:val="00CE4699"/>
    <w:rsid w:val="00CF684A"/>
    <w:rsid w:val="00D04CE7"/>
    <w:rsid w:val="00D104F0"/>
    <w:rsid w:val="00D11D3E"/>
    <w:rsid w:val="00D406CE"/>
    <w:rsid w:val="00D71773"/>
    <w:rsid w:val="00D83E54"/>
    <w:rsid w:val="00DB68B4"/>
    <w:rsid w:val="00DD59C7"/>
    <w:rsid w:val="00E37C39"/>
    <w:rsid w:val="00EF4B80"/>
    <w:rsid w:val="00F418EA"/>
    <w:rsid w:val="00F70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D91688"/>
  <w15:docId w15:val="{C0A9B062-0D69-4E64-935F-4F100F7B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4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312</Words>
  <Characters>1784</Characters>
  <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Mit_75</dc:creator>
  <cp:lastModifiedBy>yanogawa</cp:lastModifiedBy>
  <cp:revision>5</cp:revision>
  <cp:lastPrinted>2019-02-28T07:49:00Z</cp:lastPrinted>
  <dcterms:created xsi:type="dcterms:W3CDTF">2018-03-14T11:28:00Z</dcterms:created>
  <dcterms:modified xsi:type="dcterms:W3CDTF">2020-03-09T00:48:00Z</dcterms:modified>
</cp:coreProperties>
</file>